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0209C" w14:textId="611A38C3" w:rsidR="00B7102E" w:rsidRPr="00B7102E" w:rsidRDefault="00B7102E" w:rsidP="005812ED">
      <w:pPr>
        <w:pStyle w:val="Prrafodelista"/>
        <w:numPr>
          <w:ilvl w:val="0"/>
          <w:numId w:val="11"/>
        </w:numPr>
        <w:jc w:val="left"/>
        <w:rPr>
          <w:rFonts w:cs="Arial"/>
          <w:b/>
          <w:bCs/>
          <w:sz w:val="22"/>
          <w:lang w:val="es-ES"/>
        </w:rPr>
      </w:pPr>
      <w:bookmarkStart w:id="0" w:name="_Hlk90990770"/>
      <w:r w:rsidRPr="00B7102E">
        <w:rPr>
          <w:rFonts w:cs="Arial"/>
          <w:b/>
          <w:bCs/>
          <w:sz w:val="22"/>
          <w:lang w:val="es-ES"/>
        </w:rPr>
        <w:t xml:space="preserve">Causas </w:t>
      </w:r>
      <w:r>
        <w:rPr>
          <w:rFonts w:cs="Arial"/>
          <w:b/>
          <w:bCs/>
          <w:sz w:val="22"/>
          <w:lang w:val="es-ES"/>
        </w:rPr>
        <w:t>Directas</w:t>
      </w:r>
      <w:r w:rsidRPr="00B7102E">
        <w:rPr>
          <w:rFonts w:cs="Arial"/>
          <w:b/>
          <w:bCs/>
          <w:sz w:val="22"/>
          <w:lang w:val="es-ES"/>
        </w:rPr>
        <w:t>.</w:t>
      </w:r>
    </w:p>
    <w:p w14:paraId="4BA775B6" w14:textId="725BAE11" w:rsidR="00B7102E" w:rsidRDefault="00B7102E" w:rsidP="00D332C8">
      <w:pPr>
        <w:rPr>
          <w:rFonts w:cs="Arial"/>
          <w:sz w:val="22"/>
          <w:lang w:val="es-ES"/>
        </w:rPr>
      </w:pPr>
    </w:p>
    <w:tbl>
      <w:tblPr>
        <w:tblStyle w:val="Tablaconcuadrcula"/>
        <w:tblW w:w="13041" w:type="dxa"/>
        <w:tblInd w:w="4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42"/>
        <w:gridCol w:w="11199"/>
      </w:tblGrid>
      <w:tr w:rsidR="00B7102E" w:rsidRPr="00F840EC" w14:paraId="56EF9C59" w14:textId="77777777" w:rsidTr="00286693">
        <w:tc>
          <w:tcPr>
            <w:tcW w:w="1842" w:type="dxa"/>
            <w:tcBorders>
              <w:top w:val="nil"/>
              <w:left w:val="nil"/>
            </w:tcBorders>
            <w:shd w:val="clear" w:color="auto" w:fill="auto"/>
          </w:tcPr>
          <w:p w14:paraId="6C3C8D47" w14:textId="64EE96A3" w:rsidR="00B7102E" w:rsidRPr="00F840EC" w:rsidRDefault="00B7102E" w:rsidP="004323D9">
            <w:pPr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11199" w:type="dxa"/>
            <w:shd w:val="clear" w:color="auto" w:fill="F2F2F2" w:themeFill="background1" w:themeFillShade="F2"/>
          </w:tcPr>
          <w:p w14:paraId="6A04D86C" w14:textId="77777777" w:rsidR="00B7102E" w:rsidRPr="00F840EC" w:rsidRDefault="00B7102E" w:rsidP="004323D9">
            <w:pPr>
              <w:pStyle w:val="Default"/>
              <w:ind w:left="175"/>
              <w:jc w:val="center"/>
              <w:rPr>
                <w:b/>
                <w:bCs/>
                <w:sz w:val="18"/>
                <w:szCs w:val="18"/>
              </w:rPr>
            </w:pPr>
            <w:r w:rsidRPr="00F840EC">
              <w:rPr>
                <w:b/>
                <w:bCs/>
                <w:sz w:val="18"/>
                <w:szCs w:val="18"/>
              </w:rPr>
              <w:t>Descripción</w:t>
            </w:r>
          </w:p>
        </w:tc>
      </w:tr>
      <w:tr w:rsidR="00B7102E" w:rsidRPr="00F840EC" w14:paraId="736F8E59" w14:textId="77777777" w:rsidTr="00B7102E">
        <w:tc>
          <w:tcPr>
            <w:tcW w:w="1842" w:type="dxa"/>
          </w:tcPr>
          <w:p w14:paraId="414DD880" w14:textId="77777777" w:rsidR="00B7102E" w:rsidRPr="001E7082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 xml:space="preserve">a.1 </w:t>
            </w:r>
            <w:r w:rsidRPr="001E7082">
              <w:rPr>
                <w:rFonts w:cs="Arial"/>
                <w:b/>
                <w:bCs/>
                <w:szCs w:val="18"/>
              </w:rPr>
              <w:t>Actos Subestándar</w:t>
            </w:r>
          </w:p>
        </w:tc>
        <w:tc>
          <w:tcPr>
            <w:tcW w:w="11199" w:type="dxa"/>
          </w:tcPr>
          <w:p w14:paraId="62777BFE" w14:textId="77777777" w:rsidR="00B7102E" w:rsidRPr="000C717E" w:rsidRDefault="00B7102E" w:rsidP="004323D9">
            <w:pPr>
              <w:pStyle w:val="Default"/>
              <w:ind w:left="461" w:hanging="461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1.     </w:t>
            </w: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Operar equipos sin autorización. </w:t>
            </w:r>
          </w:p>
          <w:p w14:paraId="1CDCA2C8" w14:textId="77777777" w:rsidR="00B7102E" w:rsidRPr="000C717E" w:rsidRDefault="00B7102E" w:rsidP="004323D9">
            <w:pPr>
              <w:pStyle w:val="Default"/>
              <w:ind w:left="745" w:hanging="74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2.     </w:t>
            </w: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No señalar o advertir. </w:t>
            </w:r>
          </w:p>
          <w:p w14:paraId="575D8E86" w14:textId="77777777" w:rsidR="00B7102E" w:rsidRPr="000C717E" w:rsidRDefault="00B7102E" w:rsidP="004323D9">
            <w:pPr>
              <w:pStyle w:val="Default"/>
              <w:ind w:left="745" w:hanging="74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3.     </w:t>
            </w: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Falla en asegurar adecuadamente. </w:t>
            </w:r>
          </w:p>
          <w:p w14:paraId="3B31898A" w14:textId="77777777" w:rsidR="00B7102E" w:rsidRPr="000C717E" w:rsidRDefault="00B7102E" w:rsidP="005812ED">
            <w:pPr>
              <w:pStyle w:val="Default"/>
              <w:numPr>
                <w:ilvl w:val="0"/>
                <w:numId w:val="3"/>
              </w:numPr>
              <w:ind w:left="461" w:hanging="42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Operar a velocidad inadecuada. </w:t>
            </w:r>
          </w:p>
          <w:p w14:paraId="76764B52" w14:textId="77777777" w:rsidR="00B7102E" w:rsidRPr="000C717E" w:rsidRDefault="00B7102E" w:rsidP="005812ED">
            <w:pPr>
              <w:pStyle w:val="Default"/>
              <w:numPr>
                <w:ilvl w:val="0"/>
                <w:numId w:val="3"/>
              </w:numPr>
              <w:ind w:left="461" w:hanging="42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Poner fuera de servicio los dispositivos de seguridad. </w:t>
            </w:r>
          </w:p>
          <w:p w14:paraId="333480FA" w14:textId="77777777" w:rsidR="00B7102E" w:rsidRPr="000C717E" w:rsidRDefault="00B7102E" w:rsidP="005812ED">
            <w:pPr>
              <w:pStyle w:val="Default"/>
              <w:numPr>
                <w:ilvl w:val="0"/>
                <w:numId w:val="3"/>
              </w:numPr>
              <w:ind w:left="461" w:hanging="42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Eliminar los dispositivos de seguridad. </w:t>
            </w:r>
          </w:p>
          <w:p w14:paraId="0044B7CA" w14:textId="77777777" w:rsidR="00B7102E" w:rsidRPr="000C717E" w:rsidRDefault="00B7102E" w:rsidP="005812ED">
            <w:pPr>
              <w:pStyle w:val="Default"/>
              <w:numPr>
                <w:ilvl w:val="0"/>
                <w:numId w:val="3"/>
              </w:numPr>
              <w:ind w:left="461" w:hanging="42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Usar equipo defectuoso. </w:t>
            </w:r>
          </w:p>
          <w:p w14:paraId="674B6000" w14:textId="77777777" w:rsidR="00B7102E" w:rsidRPr="000C717E" w:rsidRDefault="00B7102E" w:rsidP="005812ED">
            <w:pPr>
              <w:pStyle w:val="Default"/>
              <w:numPr>
                <w:ilvl w:val="0"/>
                <w:numId w:val="3"/>
              </w:numPr>
              <w:ind w:left="461" w:hanging="42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Usar los equipos de manera incorrecta. </w:t>
            </w:r>
          </w:p>
          <w:p w14:paraId="51AED2DE" w14:textId="77777777" w:rsidR="00B7102E" w:rsidRPr="000C717E" w:rsidRDefault="00B7102E" w:rsidP="005812ED">
            <w:pPr>
              <w:pStyle w:val="Default"/>
              <w:numPr>
                <w:ilvl w:val="0"/>
                <w:numId w:val="3"/>
              </w:numPr>
              <w:ind w:left="461" w:hanging="42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Emplear en forma inadecuada o no usar el equipo de protección personal. </w:t>
            </w:r>
          </w:p>
          <w:p w14:paraId="3ADC61F8" w14:textId="77777777" w:rsidR="00B7102E" w:rsidRPr="000C717E" w:rsidRDefault="00B7102E" w:rsidP="005812ED">
            <w:pPr>
              <w:pStyle w:val="Default"/>
              <w:numPr>
                <w:ilvl w:val="0"/>
                <w:numId w:val="3"/>
              </w:numPr>
              <w:ind w:left="461" w:hanging="461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Instalar carga de manera incorrecta. </w:t>
            </w:r>
          </w:p>
          <w:p w14:paraId="33A74056" w14:textId="77777777" w:rsidR="00B7102E" w:rsidRPr="000C717E" w:rsidRDefault="00B7102E" w:rsidP="005812ED">
            <w:pPr>
              <w:pStyle w:val="Default"/>
              <w:numPr>
                <w:ilvl w:val="0"/>
                <w:numId w:val="3"/>
              </w:numPr>
              <w:ind w:left="461" w:hanging="461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Almacenar de manera incorrecta. </w:t>
            </w:r>
          </w:p>
          <w:p w14:paraId="325BE388" w14:textId="77777777" w:rsidR="00B7102E" w:rsidRPr="000C717E" w:rsidRDefault="00B7102E" w:rsidP="005812ED">
            <w:pPr>
              <w:pStyle w:val="Default"/>
              <w:numPr>
                <w:ilvl w:val="0"/>
                <w:numId w:val="3"/>
              </w:numPr>
              <w:ind w:left="319" w:hanging="319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   </w:t>
            </w: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Levantar objetos en forma incorrecta. </w:t>
            </w:r>
          </w:p>
          <w:p w14:paraId="0A34AC68" w14:textId="77777777" w:rsidR="00B7102E" w:rsidRPr="000C717E" w:rsidRDefault="00B7102E" w:rsidP="005812ED">
            <w:pPr>
              <w:pStyle w:val="Default"/>
              <w:numPr>
                <w:ilvl w:val="0"/>
                <w:numId w:val="3"/>
              </w:numPr>
              <w:ind w:left="319" w:hanging="319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   </w:t>
            </w: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Adoptar una posición inadecuada para hacer la tarea. </w:t>
            </w:r>
          </w:p>
          <w:p w14:paraId="21C6B6A6" w14:textId="77777777" w:rsidR="00B7102E" w:rsidRPr="000C717E" w:rsidRDefault="00B7102E" w:rsidP="005812ED">
            <w:pPr>
              <w:pStyle w:val="Default"/>
              <w:numPr>
                <w:ilvl w:val="0"/>
                <w:numId w:val="3"/>
              </w:numPr>
              <w:ind w:left="319" w:hanging="319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   </w:t>
            </w: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Realizar mantenimiento de los equipos mientras se encuentran operando. </w:t>
            </w:r>
          </w:p>
          <w:p w14:paraId="5F59BFDE" w14:textId="77777777" w:rsidR="00B7102E" w:rsidRPr="000C717E" w:rsidRDefault="00B7102E" w:rsidP="005812ED">
            <w:pPr>
              <w:pStyle w:val="Default"/>
              <w:numPr>
                <w:ilvl w:val="0"/>
                <w:numId w:val="3"/>
              </w:numPr>
              <w:spacing w:line="259" w:lineRule="auto"/>
              <w:ind w:left="319" w:hanging="319"/>
              <w:rPr>
                <w:noProof/>
                <w:sz w:val="20"/>
                <w:szCs w:val="20"/>
                <w:lang w:eastAsia="es-CL"/>
              </w:rPr>
            </w:pPr>
            <w:r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   </w:t>
            </w: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Hacer bromas pesadas. </w:t>
            </w:r>
          </w:p>
          <w:p w14:paraId="11227F05" w14:textId="77777777" w:rsidR="00B7102E" w:rsidRPr="00F840EC" w:rsidRDefault="00B7102E" w:rsidP="005812ED">
            <w:pPr>
              <w:pStyle w:val="Default"/>
              <w:numPr>
                <w:ilvl w:val="0"/>
                <w:numId w:val="3"/>
              </w:numPr>
              <w:spacing w:line="259" w:lineRule="auto"/>
              <w:ind w:left="319" w:hanging="31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  <w:lang w:eastAsia="es-CL"/>
              </w:rPr>
              <w:t xml:space="preserve">   </w:t>
            </w:r>
            <w:r w:rsidRPr="000C717E">
              <w:rPr>
                <w:noProof/>
                <w:sz w:val="20"/>
                <w:szCs w:val="20"/>
                <w:lang w:eastAsia="es-CL"/>
              </w:rPr>
              <w:t>Trabajar bajo la influencia del alcohol y/u otras drogas</w:t>
            </w:r>
          </w:p>
        </w:tc>
      </w:tr>
      <w:tr w:rsidR="00B7102E" w:rsidRPr="00F840EC" w14:paraId="3F75946F" w14:textId="77777777" w:rsidTr="00B7102E">
        <w:tc>
          <w:tcPr>
            <w:tcW w:w="1842" w:type="dxa"/>
          </w:tcPr>
          <w:p w14:paraId="19B4DAA1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b.1 Condiciones subestándar</w:t>
            </w:r>
          </w:p>
        </w:tc>
        <w:tc>
          <w:tcPr>
            <w:tcW w:w="11199" w:type="dxa"/>
          </w:tcPr>
          <w:p w14:paraId="4A34145A" w14:textId="77777777" w:rsidR="00B7102E" w:rsidRPr="000C717E" w:rsidRDefault="00B7102E" w:rsidP="005812ED">
            <w:pPr>
              <w:pStyle w:val="Default"/>
              <w:numPr>
                <w:ilvl w:val="0"/>
                <w:numId w:val="1"/>
              </w:numPr>
              <w:ind w:left="461" w:hanging="42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Protecciones y resguardos inadecuados. </w:t>
            </w:r>
          </w:p>
          <w:p w14:paraId="4AFD8D92" w14:textId="77777777" w:rsidR="00B7102E" w:rsidRPr="000C717E" w:rsidRDefault="00B7102E" w:rsidP="005812ED">
            <w:pPr>
              <w:pStyle w:val="Default"/>
              <w:numPr>
                <w:ilvl w:val="0"/>
                <w:numId w:val="1"/>
              </w:numPr>
              <w:ind w:left="461" w:hanging="42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Equipos de protección inadecuados o insuficientes. </w:t>
            </w:r>
          </w:p>
          <w:p w14:paraId="7C2D01D0" w14:textId="77777777" w:rsidR="00B7102E" w:rsidRPr="000C717E" w:rsidRDefault="00B7102E" w:rsidP="005812ED">
            <w:pPr>
              <w:pStyle w:val="Default"/>
              <w:numPr>
                <w:ilvl w:val="0"/>
                <w:numId w:val="1"/>
              </w:numPr>
              <w:ind w:left="461" w:hanging="42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Herramientas, equipos o materiales defectuosos. </w:t>
            </w:r>
          </w:p>
          <w:p w14:paraId="65AB785B" w14:textId="77777777" w:rsidR="00B7102E" w:rsidRPr="000C717E" w:rsidRDefault="00B7102E" w:rsidP="005812ED">
            <w:pPr>
              <w:pStyle w:val="Default"/>
              <w:numPr>
                <w:ilvl w:val="0"/>
                <w:numId w:val="1"/>
              </w:numPr>
              <w:ind w:left="461" w:hanging="42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Espacio limitado para desenvolverse. </w:t>
            </w:r>
          </w:p>
          <w:p w14:paraId="7E351532" w14:textId="77777777" w:rsidR="00B7102E" w:rsidRPr="000C717E" w:rsidRDefault="00B7102E" w:rsidP="005812ED">
            <w:pPr>
              <w:pStyle w:val="Default"/>
              <w:numPr>
                <w:ilvl w:val="0"/>
                <w:numId w:val="1"/>
              </w:numPr>
              <w:ind w:left="461" w:hanging="42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Sistemas de advertencia insuficientes. </w:t>
            </w:r>
          </w:p>
          <w:p w14:paraId="557B0CB5" w14:textId="77777777" w:rsidR="00B7102E" w:rsidRPr="000C717E" w:rsidRDefault="00B7102E" w:rsidP="005812ED">
            <w:pPr>
              <w:pStyle w:val="Default"/>
              <w:numPr>
                <w:ilvl w:val="0"/>
                <w:numId w:val="1"/>
              </w:numPr>
              <w:ind w:left="461" w:hanging="42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Peligro de explosión o incendio. </w:t>
            </w:r>
          </w:p>
          <w:p w14:paraId="6CA36B2B" w14:textId="77777777" w:rsidR="00B7102E" w:rsidRPr="000C717E" w:rsidRDefault="00B7102E" w:rsidP="005812ED">
            <w:pPr>
              <w:pStyle w:val="Default"/>
              <w:numPr>
                <w:ilvl w:val="0"/>
                <w:numId w:val="1"/>
              </w:numPr>
              <w:ind w:left="461" w:hanging="42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Orden y limpieza deficientes en el lugar de trabajo. </w:t>
            </w:r>
          </w:p>
          <w:p w14:paraId="545354A5" w14:textId="77777777" w:rsidR="00B7102E" w:rsidRPr="000C717E" w:rsidRDefault="00B7102E" w:rsidP="005812ED">
            <w:pPr>
              <w:pStyle w:val="Default"/>
              <w:numPr>
                <w:ilvl w:val="0"/>
                <w:numId w:val="1"/>
              </w:numPr>
              <w:ind w:left="461" w:hanging="42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Condiciones ambientales peligrosas: gases, polvos, humos, emanaciones metálicas, vapores. </w:t>
            </w:r>
          </w:p>
          <w:p w14:paraId="1BE319E2" w14:textId="77777777" w:rsidR="00B7102E" w:rsidRPr="000C717E" w:rsidRDefault="00B7102E" w:rsidP="005812ED">
            <w:pPr>
              <w:pStyle w:val="Default"/>
              <w:numPr>
                <w:ilvl w:val="0"/>
                <w:numId w:val="1"/>
              </w:numPr>
              <w:ind w:left="461" w:hanging="42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Exposiciones a ruido. </w:t>
            </w:r>
          </w:p>
          <w:p w14:paraId="7264A1B4" w14:textId="77777777" w:rsidR="00B7102E" w:rsidRPr="000C717E" w:rsidRDefault="00B7102E" w:rsidP="005812ED">
            <w:pPr>
              <w:pStyle w:val="Default"/>
              <w:numPr>
                <w:ilvl w:val="0"/>
                <w:numId w:val="1"/>
              </w:numPr>
              <w:ind w:left="461" w:hanging="42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Exposiciones a radiaciones. </w:t>
            </w:r>
          </w:p>
          <w:p w14:paraId="199C75D9" w14:textId="77777777" w:rsidR="00B7102E" w:rsidRPr="000C717E" w:rsidRDefault="00B7102E" w:rsidP="005812ED">
            <w:pPr>
              <w:pStyle w:val="Default"/>
              <w:numPr>
                <w:ilvl w:val="0"/>
                <w:numId w:val="1"/>
              </w:numPr>
              <w:ind w:left="461" w:hanging="42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Exposiciones a temperaturas altas o bajas. </w:t>
            </w:r>
          </w:p>
          <w:p w14:paraId="2261B843" w14:textId="77777777" w:rsidR="00B7102E" w:rsidRPr="000C717E" w:rsidRDefault="00B7102E" w:rsidP="005812ED">
            <w:pPr>
              <w:pStyle w:val="Default"/>
              <w:numPr>
                <w:ilvl w:val="0"/>
                <w:numId w:val="1"/>
              </w:numPr>
              <w:ind w:left="461" w:hanging="42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Iluminación excesiva o deficiente. </w:t>
            </w:r>
          </w:p>
          <w:p w14:paraId="19E69F2F" w14:textId="77777777" w:rsidR="00B7102E" w:rsidRDefault="00B7102E" w:rsidP="005812ED">
            <w:pPr>
              <w:pStyle w:val="Default"/>
              <w:numPr>
                <w:ilvl w:val="0"/>
                <w:numId w:val="1"/>
              </w:numPr>
              <w:ind w:left="461" w:hanging="425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>Ventilación insuficiente.</w:t>
            </w:r>
          </w:p>
        </w:tc>
      </w:tr>
    </w:tbl>
    <w:p w14:paraId="4231B20B" w14:textId="0788312F" w:rsidR="00B7102E" w:rsidRDefault="00B7102E" w:rsidP="00D332C8">
      <w:pPr>
        <w:rPr>
          <w:rFonts w:cs="Arial"/>
          <w:sz w:val="22"/>
          <w:lang w:val="es-ES"/>
        </w:rPr>
      </w:pPr>
    </w:p>
    <w:p w14:paraId="0ED37BBE" w14:textId="623EED2E" w:rsidR="00B7102E" w:rsidRDefault="00B7102E" w:rsidP="00D332C8">
      <w:pPr>
        <w:rPr>
          <w:rFonts w:cs="Arial"/>
          <w:sz w:val="22"/>
          <w:lang w:val="es-ES"/>
        </w:rPr>
      </w:pPr>
    </w:p>
    <w:p w14:paraId="231DF0A7" w14:textId="4EA60292" w:rsidR="00B7102E" w:rsidRDefault="00B7102E" w:rsidP="00D332C8">
      <w:pPr>
        <w:rPr>
          <w:rFonts w:cs="Arial"/>
          <w:sz w:val="22"/>
          <w:lang w:val="es-ES"/>
        </w:rPr>
      </w:pPr>
    </w:p>
    <w:p w14:paraId="51BD74F4" w14:textId="127AA6E7" w:rsidR="00B7102E" w:rsidRDefault="00B7102E" w:rsidP="00D332C8">
      <w:pPr>
        <w:rPr>
          <w:rFonts w:cs="Arial"/>
          <w:sz w:val="22"/>
          <w:lang w:val="es-ES"/>
        </w:rPr>
      </w:pPr>
    </w:p>
    <w:p w14:paraId="0661B414" w14:textId="6D4613AB" w:rsidR="00B7102E" w:rsidRDefault="00B7102E" w:rsidP="00D332C8">
      <w:pPr>
        <w:rPr>
          <w:rFonts w:cs="Arial"/>
          <w:sz w:val="22"/>
          <w:lang w:val="es-ES"/>
        </w:rPr>
      </w:pPr>
    </w:p>
    <w:p w14:paraId="1E5EC975" w14:textId="6A8D2746" w:rsidR="00B7102E" w:rsidRPr="00B7102E" w:rsidRDefault="00B7102E" w:rsidP="005812ED">
      <w:pPr>
        <w:pStyle w:val="Prrafodelista"/>
        <w:numPr>
          <w:ilvl w:val="0"/>
          <w:numId w:val="11"/>
        </w:numPr>
        <w:jc w:val="left"/>
        <w:rPr>
          <w:rFonts w:cs="Arial"/>
          <w:b/>
          <w:bCs/>
          <w:sz w:val="22"/>
          <w:lang w:val="es-ES"/>
        </w:rPr>
      </w:pPr>
      <w:r w:rsidRPr="00B7102E">
        <w:rPr>
          <w:rFonts w:cs="Arial"/>
          <w:b/>
          <w:bCs/>
          <w:sz w:val="22"/>
          <w:lang w:val="es-ES"/>
        </w:rPr>
        <w:lastRenderedPageBreak/>
        <w:t>Causas</w:t>
      </w:r>
      <w:r>
        <w:rPr>
          <w:rFonts w:cs="Arial"/>
          <w:b/>
          <w:bCs/>
          <w:sz w:val="22"/>
          <w:lang w:val="es-ES"/>
        </w:rPr>
        <w:t xml:space="preserve"> Raíz</w:t>
      </w:r>
      <w:r w:rsidRPr="00B7102E">
        <w:rPr>
          <w:rFonts w:cs="Arial"/>
          <w:b/>
          <w:bCs/>
          <w:sz w:val="22"/>
          <w:lang w:val="es-ES"/>
        </w:rPr>
        <w:t>.</w:t>
      </w:r>
    </w:p>
    <w:p w14:paraId="59B424DE" w14:textId="4F3E8D51" w:rsidR="00B7102E" w:rsidRDefault="00B7102E" w:rsidP="00D332C8">
      <w:pPr>
        <w:rPr>
          <w:rFonts w:cs="Arial"/>
          <w:sz w:val="22"/>
          <w:lang w:val="es-ES"/>
        </w:rPr>
      </w:pPr>
    </w:p>
    <w:tbl>
      <w:tblPr>
        <w:tblStyle w:val="Tablaconcuadrcula"/>
        <w:tblW w:w="12899" w:type="dxa"/>
        <w:tblInd w:w="4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567"/>
        <w:gridCol w:w="10332"/>
      </w:tblGrid>
      <w:tr w:rsidR="00B7102E" w:rsidRPr="00F840EC" w14:paraId="3132C3F2" w14:textId="77777777" w:rsidTr="00286693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E8359C" w14:textId="5CCDFDDD" w:rsidR="00B7102E" w:rsidRPr="00F840EC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Factores Personales</w:t>
            </w:r>
          </w:p>
        </w:tc>
        <w:tc>
          <w:tcPr>
            <w:tcW w:w="10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45D7A8A" w14:textId="77777777" w:rsidR="00B7102E" w:rsidRPr="00F840EC" w:rsidRDefault="00B7102E" w:rsidP="004323D9">
            <w:pPr>
              <w:pStyle w:val="Default"/>
              <w:ind w:left="175"/>
              <w:jc w:val="center"/>
              <w:rPr>
                <w:b/>
                <w:bCs/>
                <w:sz w:val="18"/>
                <w:szCs w:val="18"/>
              </w:rPr>
            </w:pPr>
            <w:r w:rsidRPr="00F840EC">
              <w:rPr>
                <w:b/>
                <w:bCs/>
                <w:sz w:val="18"/>
                <w:szCs w:val="18"/>
              </w:rPr>
              <w:t>Descripción</w:t>
            </w:r>
          </w:p>
        </w:tc>
      </w:tr>
      <w:tr w:rsidR="00B7102E" w:rsidRPr="00F840EC" w14:paraId="5F72FEFE" w14:textId="77777777" w:rsidTr="00B7102E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EA85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1. capacidad Inadecuada</w:t>
            </w:r>
          </w:p>
          <w:p w14:paraId="110CE9DA" w14:textId="77777777" w:rsidR="00B7102E" w:rsidRPr="00E561FD" w:rsidRDefault="00B7102E" w:rsidP="005812ED">
            <w:pPr>
              <w:pStyle w:val="Prrafodelista"/>
              <w:numPr>
                <w:ilvl w:val="0"/>
                <w:numId w:val="5"/>
              </w:num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Física/Fisiológica</w:t>
            </w:r>
          </w:p>
          <w:p w14:paraId="37741B80" w14:textId="77777777" w:rsidR="00B7102E" w:rsidRPr="001E7082" w:rsidRDefault="00B7102E" w:rsidP="004323D9">
            <w:pPr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10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C607" w14:textId="77777777" w:rsidR="00B7102E" w:rsidRPr="000C717E" w:rsidRDefault="00B7102E" w:rsidP="005812ED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1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 xml:space="preserve">Altura, peso, talla, fuerza, alcance, etc., inadecuados. </w:t>
            </w:r>
          </w:p>
          <w:p w14:paraId="1B6CF427" w14:textId="77777777" w:rsidR="00B7102E" w:rsidRPr="000C717E" w:rsidRDefault="00B7102E" w:rsidP="005812ED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3" w:hanging="417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 xml:space="preserve">Capacidad de movimiento corporal limitada. </w:t>
            </w:r>
          </w:p>
          <w:p w14:paraId="3DDF4E84" w14:textId="77777777" w:rsidR="00B7102E" w:rsidRPr="000C717E" w:rsidRDefault="00B7102E" w:rsidP="005812ED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3" w:hanging="417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 xml:space="preserve">Capacidad limitada para mantenerse en determinadas posiciones corporales. </w:t>
            </w:r>
          </w:p>
          <w:p w14:paraId="3AD3E955" w14:textId="77777777" w:rsidR="00B7102E" w:rsidRPr="000C717E" w:rsidRDefault="00B7102E" w:rsidP="005812ED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3" w:hanging="417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 xml:space="preserve">Sensibilidad a ciertas substancias o alergias. </w:t>
            </w:r>
          </w:p>
          <w:p w14:paraId="6EAB3160" w14:textId="77777777" w:rsidR="00B7102E" w:rsidRPr="000C717E" w:rsidRDefault="00B7102E" w:rsidP="005812ED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3" w:hanging="417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 xml:space="preserve">Sensibilidad a determinados extremos sensoriales (temperatura, sonido, etc.) </w:t>
            </w:r>
          </w:p>
          <w:p w14:paraId="3892255D" w14:textId="77777777" w:rsidR="00B7102E" w:rsidRPr="000C717E" w:rsidRDefault="00B7102E" w:rsidP="005812ED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3" w:hanging="417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 xml:space="preserve">Visión o audición defectuosa. </w:t>
            </w:r>
          </w:p>
          <w:p w14:paraId="59B0336E" w14:textId="77777777" w:rsidR="00B7102E" w:rsidRPr="000C717E" w:rsidRDefault="00B7102E" w:rsidP="005812ED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3" w:hanging="417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 xml:space="preserve">Otras deficiencias sensoriales (tacto, gusto, olfato, equilibrio). </w:t>
            </w:r>
          </w:p>
          <w:p w14:paraId="57B1EA36" w14:textId="77777777" w:rsidR="00B7102E" w:rsidRPr="00F840EC" w:rsidRDefault="00B7102E" w:rsidP="005812ED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3" w:hanging="417"/>
              <w:rPr>
                <w:szCs w:val="18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 xml:space="preserve">Otras incapacidades físicas permanentes o temporales. </w:t>
            </w:r>
          </w:p>
        </w:tc>
      </w:tr>
      <w:tr w:rsidR="00B7102E" w:rsidRPr="00F840EC" w14:paraId="694FD5DF" w14:textId="77777777" w:rsidTr="00B7102E">
        <w:tc>
          <w:tcPr>
            <w:tcW w:w="2567" w:type="dxa"/>
            <w:tcBorders>
              <w:top w:val="single" w:sz="4" w:space="0" w:color="auto"/>
            </w:tcBorders>
          </w:tcPr>
          <w:p w14:paraId="59AD4D42" w14:textId="452A0C3E" w:rsidR="00B7102E" w:rsidRPr="00E561FD" w:rsidRDefault="00B7102E" w:rsidP="005812ED">
            <w:pPr>
              <w:pStyle w:val="Prrafodelista"/>
              <w:numPr>
                <w:ilvl w:val="0"/>
                <w:numId w:val="5"/>
              </w:num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Mental/Sociológica</w:t>
            </w:r>
          </w:p>
        </w:tc>
        <w:tc>
          <w:tcPr>
            <w:tcW w:w="10332" w:type="dxa"/>
            <w:tcBorders>
              <w:top w:val="single" w:sz="4" w:space="0" w:color="auto"/>
            </w:tcBorders>
          </w:tcPr>
          <w:p w14:paraId="6879C7E6" w14:textId="625F0071" w:rsidR="00B7102E" w:rsidRPr="00E561FD" w:rsidRDefault="00B7102E" w:rsidP="005812E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36" w:hanging="436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E561FD">
              <w:rPr>
                <w:rFonts w:eastAsiaTheme="minorHAnsi" w:cs="Arial"/>
                <w:color w:val="000000"/>
                <w:sz w:val="20"/>
                <w:lang w:val="es-MX" w:eastAsia="en-US"/>
              </w:rPr>
              <w:t xml:space="preserve">Temores y fobias. </w:t>
            </w:r>
          </w:p>
          <w:p w14:paraId="22F6A41D" w14:textId="77777777" w:rsidR="00B7102E" w:rsidRPr="00E561FD" w:rsidRDefault="00B7102E" w:rsidP="005812E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38" w:hanging="438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E561FD">
              <w:rPr>
                <w:rFonts w:eastAsiaTheme="minorHAnsi" w:cs="Arial"/>
                <w:color w:val="000000"/>
                <w:sz w:val="20"/>
                <w:lang w:val="es-MX" w:eastAsia="en-US"/>
              </w:rPr>
              <w:t xml:space="preserve">Problemas emocionales. </w:t>
            </w:r>
          </w:p>
          <w:p w14:paraId="6B02B30A" w14:textId="77777777" w:rsidR="00B7102E" w:rsidRPr="00E561FD" w:rsidRDefault="00B7102E" w:rsidP="005812E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38" w:hanging="438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E561FD">
              <w:rPr>
                <w:rFonts w:eastAsiaTheme="minorHAnsi" w:cs="Arial"/>
                <w:color w:val="000000"/>
                <w:sz w:val="20"/>
                <w:lang w:val="es-MX" w:eastAsia="en-US"/>
              </w:rPr>
              <w:t xml:space="preserve">Falta de juicio. </w:t>
            </w:r>
          </w:p>
          <w:p w14:paraId="619B83E9" w14:textId="77777777" w:rsidR="00B7102E" w:rsidRPr="00E561FD" w:rsidRDefault="00B7102E" w:rsidP="005812E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38" w:hanging="438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E561FD">
              <w:rPr>
                <w:rFonts w:eastAsiaTheme="minorHAnsi" w:cs="Arial"/>
                <w:color w:val="000000"/>
                <w:sz w:val="20"/>
                <w:lang w:val="es-MX" w:eastAsia="en-US"/>
              </w:rPr>
              <w:t xml:space="preserve">Escasa coordinación. </w:t>
            </w:r>
          </w:p>
          <w:p w14:paraId="26207676" w14:textId="77777777" w:rsidR="00B7102E" w:rsidRPr="00E561FD" w:rsidRDefault="00B7102E" w:rsidP="005812E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38" w:hanging="438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E561FD">
              <w:rPr>
                <w:rFonts w:eastAsiaTheme="minorHAnsi" w:cs="Arial"/>
                <w:color w:val="000000"/>
                <w:sz w:val="20"/>
                <w:lang w:val="es-MX" w:eastAsia="en-US"/>
              </w:rPr>
              <w:t xml:space="preserve">Bajo tiempo de reacción. </w:t>
            </w:r>
          </w:p>
          <w:p w14:paraId="466D4729" w14:textId="77777777" w:rsidR="00B7102E" w:rsidRDefault="00B7102E" w:rsidP="005812ED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38" w:hanging="438"/>
              <w:rPr>
                <w:noProof/>
                <w:sz w:val="20"/>
                <w:lang w:eastAsia="es-CL"/>
              </w:rPr>
            </w:pPr>
            <w:r w:rsidRPr="00E561FD">
              <w:rPr>
                <w:rFonts w:eastAsiaTheme="minorHAnsi" w:cs="Arial"/>
                <w:color w:val="000000"/>
                <w:sz w:val="20"/>
                <w:lang w:val="es-MX" w:eastAsia="en-US"/>
              </w:rPr>
              <w:t xml:space="preserve">Aptitud mecánica deficiente. </w:t>
            </w:r>
          </w:p>
        </w:tc>
      </w:tr>
      <w:tr w:rsidR="00B7102E" w:rsidRPr="00F840EC" w14:paraId="16A82B60" w14:textId="77777777" w:rsidTr="00B7102E">
        <w:tc>
          <w:tcPr>
            <w:tcW w:w="2567" w:type="dxa"/>
            <w:tcBorders>
              <w:bottom w:val="single" w:sz="2" w:space="0" w:color="auto"/>
            </w:tcBorders>
          </w:tcPr>
          <w:p w14:paraId="36CCAE05" w14:textId="77777777" w:rsidR="00B7102E" w:rsidRPr="00CA05D2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2.  Falta de conocimiento</w:t>
            </w:r>
          </w:p>
        </w:tc>
        <w:tc>
          <w:tcPr>
            <w:tcW w:w="10332" w:type="dxa"/>
            <w:tcBorders>
              <w:bottom w:val="single" w:sz="2" w:space="0" w:color="auto"/>
            </w:tcBorders>
          </w:tcPr>
          <w:p w14:paraId="653CBFC5" w14:textId="77777777" w:rsidR="00B7102E" w:rsidRDefault="00B7102E" w:rsidP="005812ED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38" w:hanging="438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Falta de experiencia.</w:t>
            </w:r>
          </w:p>
          <w:p w14:paraId="6695CD1E" w14:textId="77777777" w:rsidR="00B7102E" w:rsidRDefault="00B7102E" w:rsidP="005812ED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Orientación deficiente.</w:t>
            </w:r>
          </w:p>
          <w:p w14:paraId="1BEAEEF6" w14:textId="77777777" w:rsidR="00B7102E" w:rsidRDefault="00B7102E" w:rsidP="005812ED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Entrenamiento inicial inadecuado.</w:t>
            </w:r>
          </w:p>
          <w:p w14:paraId="1EDE1EE6" w14:textId="77777777" w:rsidR="00B7102E" w:rsidRDefault="00B7102E" w:rsidP="005812ED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Reentrenamiento insuficiente.</w:t>
            </w:r>
          </w:p>
          <w:p w14:paraId="4A5414A0" w14:textId="77777777" w:rsidR="00B7102E" w:rsidRPr="00E561FD" w:rsidRDefault="00B7102E" w:rsidP="005812ED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Ordenes mal interpretadas.</w:t>
            </w:r>
          </w:p>
        </w:tc>
      </w:tr>
      <w:tr w:rsidR="00B7102E" w:rsidRPr="00F840EC" w14:paraId="314DE143" w14:textId="77777777" w:rsidTr="00B7102E">
        <w:tc>
          <w:tcPr>
            <w:tcW w:w="2567" w:type="dxa"/>
            <w:tcBorders>
              <w:bottom w:val="single" w:sz="4" w:space="0" w:color="auto"/>
            </w:tcBorders>
          </w:tcPr>
          <w:p w14:paraId="4C94AEE8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3. Falta de habilidad</w:t>
            </w:r>
          </w:p>
        </w:tc>
        <w:tc>
          <w:tcPr>
            <w:tcW w:w="10332" w:type="dxa"/>
            <w:tcBorders>
              <w:bottom w:val="single" w:sz="4" w:space="0" w:color="auto"/>
            </w:tcBorders>
          </w:tcPr>
          <w:p w14:paraId="7F06DA7C" w14:textId="77777777" w:rsidR="00B7102E" w:rsidRDefault="00B7102E" w:rsidP="005812ED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38" w:hanging="438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Instrucción inicial insuficiente.</w:t>
            </w:r>
          </w:p>
          <w:p w14:paraId="44F8CFF1" w14:textId="77777777" w:rsidR="00B7102E" w:rsidRDefault="00B7102E" w:rsidP="005812ED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Práctica insuficiente.</w:t>
            </w:r>
          </w:p>
          <w:p w14:paraId="184E24FF" w14:textId="77777777" w:rsidR="00B7102E" w:rsidRDefault="00B7102E" w:rsidP="005812ED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Operación esporádica.</w:t>
            </w:r>
          </w:p>
          <w:p w14:paraId="08EE1951" w14:textId="77777777" w:rsidR="00B7102E" w:rsidRDefault="00B7102E" w:rsidP="005812ED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Falta de preparación.</w:t>
            </w:r>
          </w:p>
        </w:tc>
      </w:tr>
      <w:tr w:rsidR="00B7102E" w:rsidRPr="00F840EC" w14:paraId="765B7304" w14:textId="77777777" w:rsidTr="00B7102E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A0F5" w14:textId="77777777" w:rsidR="00B7102E" w:rsidRDefault="00B7102E" w:rsidP="004323D9">
            <w:pPr>
              <w:pBdr>
                <w:right w:val="single" w:sz="4" w:space="4" w:color="auto"/>
              </w:pBd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4. Tensión (stress)</w:t>
            </w:r>
          </w:p>
          <w:p w14:paraId="6C7693C5" w14:textId="77777777" w:rsidR="00B7102E" w:rsidRPr="00816FE6" w:rsidRDefault="00B7102E" w:rsidP="004323D9">
            <w:pPr>
              <w:pBdr>
                <w:right w:val="single" w:sz="4" w:space="4" w:color="auto"/>
              </w:pBdr>
              <w:ind w:left="749" w:hanging="426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 xml:space="preserve"> a.     </w:t>
            </w:r>
            <w:r w:rsidRPr="00816FE6">
              <w:rPr>
                <w:rFonts w:cs="Arial"/>
                <w:b/>
                <w:bCs/>
                <w:szCs w:val="18"/>
              </w:rPr>
              <w:t xml:space="preserve">Física/Fisiológica  </w:t>
            </w:r>
          </w:p>
        </w:tc>
        <w:tc>
          <w:tcPr>
            <w:tcW w:w="10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D252" w14:textId="77777777" w:rsidR="00B7102E" w:rsidRDefault="00B7102E" w:rsidP="005812E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CA05D2">
              <w:rPr>
                <w:rFonts w:eastAsiaTheme="minorHAnsi" w:cs="Arial"/>
                <w:color w:val="000000"/>
                <w:sz w:val="20"/>
                <w:lang w:val="es-MX" w:eastAsia="en-US"/>
              </w:rPr>
              <w:t>Fatiga debido a la carga o duración de la tarea.</w:t>
            </w:r>
          </w:p>
          <w:p w14:paraId="2604610B" w14:textId="77777777" w:rsidR="00B7102E" w:rsidRPr="000C717E" w:rsidRDefault="00B7102E" w:rsidP="005812E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 xml:space="preserve">Fatiga debido a la falta de descanso. </w:t>
            </w:r>
          </w:p>
          <w:p w14:paraId="110BA0E4" w14:textId="77777777" w:rsidR="00B7102E" w:rsidRPr="000C717E" w:rsidRDefault="00B7102E" w:rsidP="005812E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 xml:space="preserve">Fatiga debido a sobrecarga sensorial. </w:t>
            </w:r>
          </w:p>
          <w:p w14:paraId="0627FFA8" w14:textId="77777777" w:rsidR="00B7102E" w:rsidRPr="000C717E" w:rsidRDefault="00B7102E" w:rsidP="005812E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 xml:space="preserve">Exposición a temperaturas extremas. </w:t>
            </w:r>
          </w:p>
          <w:p w14:paraId="478785AE" w14:textId="77777777" w:rsidR="00B7102E" w:rsidRDefault="00B7102E" w:rsidP="005812E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Insuficiencia de oxígeno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  <w:p w14:paraId="35204026" w14:textId="77777777" w:rsidR="00B7102E" w:rsidRDefault="00B7102E" w:rsidP="005812E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Restricción de movimiento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  <w:p w14:paraId="3149C6C6" w14:textId="64E7C44F" w:rsidR="00B7102E" w:rsidRPr="00B7102E" w:rsidRDefault="00B7102E" w:rsidP="005812ED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Efectos de alcohol o drogas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</w:tc>
      </w:tr>
      <w:tr w:rsidR="00B7102E" w:rsidRPr="00F840EC" w14:paraId="490DB669" w14:textId="77777777" w:rsidTr="00B7102E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5F88" w14:textId="77777777" w:rsidR="00B7102E" w:rsidRPr="00816FE6" w:rsidRDefault="00B7102E" w:rsidP="005812ED">
            <w:pPr>
              <w:pStyle w:val="Prrafodelista"/>
              <w:numPr>
                <w:ilvl w:val="0"/>
                <w:numId w:val="6"/>
              </w:num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Mental/Sicológica</w:t>
            </w:r>
          </w:p>
        </w:tc>
        <w:tc>
          <w:tcPr>
            <w:tcW w:w="10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C0A5" w14:textId="77777777" w:rsidR="00B7102E" w:rsidRDefault="00B7102E" w:rsidP="005812ED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36" w:hanging="436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Sobrecarga emocional.</w:t>
            </w:r>
          </w:p>
          <w:p w14:paraId="1ECC446C" w14:textId="77777777" w:rsidR="00B7102E" w:rsidRDefault="00B7102E" w:rsidP="005812ED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Rutina, monotonía, exigencias para un cargo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  <w:p w14:paraId="1D69ABD8" w14:textId="77777777" w:rsidR="00B7102E" w:rsidRDefault="00B7102E" w:rsidP="005812ED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Ordenes o solicitudes confusas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  <w:p w14:paraId="79F23151" w14:textId="77777777" w:rsidR="00B7102E" w:rsidRDefault="00B7102E" w:rsidP="005812ED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Preocupación debido a problemas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  <w:p w14:paraId="5B5AE4F0" w14:textId="77777777" w:rsidR="00B7102E" w:rsidRPr="00CA05D2" w:rsidRDefault="00B7102E" w:rsidP="005812ED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lastRenderedPageBreak/>
              <w:t>Frustraciones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</w:tc>
      </w:tr>
      <w:tr w:rsidR="00B7102E" w:rsidRPr="00F840EC" w14:paraId="2F7CB6ED" w14:textId="77777777" w:rsidTr="00B7102E">
        <w:tc>
          <w:tcPr>
            <w:tcW w:w="2567" w:type="dxa"/>
            <w:tcBorders>
              <w:top w:val="single" w:sz="4" w:space="0" w:color="auto"/>
            </w:tcBorders>
          </w:tcPr>
          <w:p w14:paraId="2E1BB136" w14:textId="77777777" w:rsidR="00B7102E" w:rsidRPr="00E20569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lastRenderedPageBreak/>
              <w:t>5. Motivación inadecuada</w:t>
            </w:r>
          </w:p>
        </w:tc>
        <w:tc>
          <w:tcPr>
            <w:tcW w:w="10332" w:type="dxa"/>
            <w:tcBorders>
              <w:top w:val="single" w:sz="4" w:space="0" w:color="auto"/>
            </w:tcBorders>
          </w:tcPr>
          <w:p w14:paraId="776A4100" w14:textId="77777777" w:rsidR="00B7102E" w:rsidRDefault="00B7102E" w:rsidP="005812ED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Falta de incentivos.</w:t>
            </w:r>
          </w:p>
          <w:p w14:paraId="424C9BC7" w14:textId="77777777" w:rsidR="00B7102E" w:rsidRDefault="00B7102E" w:rsidP="005812ED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Falta de desafíos.</w:t>
            </w:r>
          </w:p>
          <w:p w14:paraId="10010806" w14:textId="77777777" w:rsidR="00B7102E" w:rsidRDefault="00B7102E" w:rsidP="005812ED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Presión indebida de los compañeros.</w:t>
            </w:r>
          </w:p>
          <w:p w14:paraId="129D82C8" w14:textId="77777777" w:rsidR="00B7102E" w:rsidRDefault="00B7102E" w:rsidP="005812ED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Ejemplo deficiente por parte de la supervisión.</w:t>
            </w:r>
          </w:p>
          <w:p w14:paraId="3FAEF9C3" w14:textId="77777777" w:rsidR="00B7102E" w:rsidRDefault="00B7102E" w:rsidP="005812ED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Retroalimentación deficiente en relación al desempeño.</w:t>
            </w:r>
          </w:p>
          <w:p w14:paraId="36B09624" w14:textId="77777777" w:rsidR="00B7102E" w:rsidRDefault="00B7102E" w:rsidP="005812ED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38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Falta de refuerzo positivo para el comportamiento correcto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</w:tc>
      </w:tr>
    </w:tbl>
    <w:p w14:paraId="2D0C5F14" w14:textId="4EA857AF" w:rsidR="00B7102E" w:rsidRDefault="00B7102E" w:rsidP="00D332C8">
      <w:pPr>
        <w:rPr>
          <w:rFonts w:cs="Arial"/>
          <w:sz w:val="22"/>
          <w:lang w:val="es-ES"/>
        </w:rPr>
      </w:pPr>
    </w:p>
    <w:tbl>
      <w:tblPr>
        <w:tblStyle w:val="Tablaconcuadrcula"/>
        <w:tblW w:w="12904" w:type="dxa"/>
        <w:tblInd w:w="4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552"/>
        <w:gridCol w:w="10352"/>
      </w:tblGrid>
      <w:tr w:rsidR="00B7102E" w:rsidRPr="00F840EC" w14:paraId="005159BA" w14:textId="77777777" w:rsidTr="0028669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3F64E0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Factores del Trabajo</w:t>
            </w:r>
          </w:p>
          <w:p w14:paraId="3FFA53E7" w14:textId="03F155B0" w:rsidR="00B7102E" w:rsidRPr="00F840EC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(medio ambiente laboral)</w:t>
            </w:r>
          </w:p>
        </w:tc>
        <w:tc>
          <w:tcPr>
            <w:tcW w:w="103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171A847" w14:textId="77777777" w:rsidR="00B7102E" w:rsidRPr="00F840EC" w:rsidRDefault="00B7102E" w:rsidP="004323D9">
            <w:pPr>
              <w:pStyle w:val="Default"/>
              <w:ind w:left="175"/>
              <w:jc w:val="center"/>
              <w:rPr>
                <w:b/>
                <w:bCs/>
                <w:sz w:val="18"/>
                <w:szCs w:val="18"/>
              </w:rPr>
            </w:pPr>
            <w:r w:rsidRPr="00F840EC">
              <w:rPr>
                <w:b/>
                <w:bCs/>
                <w:sz w:val="18"/>
                <w:szCs w:val="18"/>
              </w:rPr>
              <w:t>Descripción</w:t>
            </w:r>
          </w:p>
        </w:tc>
      </w:tr>
      <w:tr w:rsidR="00B7102E" w:rsidRPr="00F840EC" w14:paraId="56490C87" w14:textId="77777777" w:rsidTr="0028669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0D7F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1. Liderazgo y supervisión insuficiente</w:t>
            </w:r>
          </w:p>
          <w:p w14:paraId="0D348673" w14:textId="77777777" w:rsidR="00B7102E" w:rsidRPr="009917B9" w:rsidRDefault="00B7102E" w:rsidP="004323D9">
            <w:pPr>
              <w:rPr>
                <w:rFonts w:cs="Arial"/>
                <w:szCs w:val="18"/>
              </w:rPr>
            </w:pPr>
          </w:p>
          <w:p w14:paraId="33169DEE" w14:textId="77777777" w:rsidR="00B7102E" w:rsidRPr="009917B9" w:rsidRDefault="00B7102E" w:rsidP="004323D9">
            <w:pPr>
              <w:rPr>
                <w:rFonts w:cs="Arial"/>
                <w:szCs w:val="18"/>
              </w:rPr>
            </w:pPr>
          </w:p>
          <w:p w14:paraId="05B57720" w14:textId="77777777" w:rsidR="00B7102E" w:rsidRPr="009917B9" w:rsidRDefault="00B7102E" w:rsidP="004323D9">
            <w:pPr>
              <w:rPr>
                <w:rFonts w:cs="Arial"/>
                <w:szCs w:val="18"/>
              </w:rPr>
            </w:pPr>
          </w:p>
          <w:p w14:paraId="1DA7BAED" w14:textId="77777777" w:rsidR="00B7102E" w:rsidRPr="009917B9" w:rsidRDefault="00B7102E" w:rsidP="004323D9">
            <w:pPr>
              <w:rPr>
                <w:rFonts w:cs="Arial"/>
                <w:szCs w:val="18"/>
              </w:rPr>
            </w:pPr>
          </w:p>
          <w:p w14:paraId="46BAE7B2" w14:textId="77777777" w:rsidR="00B7102E" w:rsidRPr="009917B9" w:rsidRDefault="00B7102E" w:rsidP="004323D9">
            <w:pPr>
              <w:rPr>
                <w:rFonts w:cs="Arial"/>
                <w:szCs w:val="18"/>
              </w:rPr>
            </w:pPr>
          </w:p>
          <w:p w14:paraId="0B576A17" w14:textId="77777777" w:rsidR="00B7102E" w:rsidRPr="009917B9" w:rsidRDefault="00B7102E" w:rsidP="004323D9">
            <w:pPr>
              <w:rPr>
                <w:rFonts w:cs="Arial"/>
                <w:szCs w:val="18"/>
              </w:rPr>
            </w:pPr>
          </w:p>
          <w:p w14:paraId="338DA057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</w:p>
          <w:p w14:paraId="5B4CF4FB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</w:p>
          <w:p w14:paraId="325F370C" w14:textId="77777777" w:rsidR="00B7102E" w:rsidRPr="009917B9" w:rsidRDefault="00B7102E" w:rsidP="004323D9">
            <w:pPr>
              <w:rPr>
                <w:rFonts w:cs="Arial"/>
                <w:szCs w:val="18"/>
              </w:rPr>
            </w:pPr>
          </w:p>
        </w:tc>
        <w:tc>
          <w:tcPr>
            <w:tcW w:w="10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967D" w14:textId="77777777" w:rsidR="00B7102E" w:rsidRDefault="00B7102E" w:rsidP="005812ED">
            <w:pPr>
              <w:pStyle w:val="Default"/>
              <w:numPr>
                <w:ilvl w:val="0"/>
                <w:numId w:val="12"/>
              </w:numPr>
              <w:ind w:left="461" w:hanging="425"/>
              <w:rPr>
                <w:sz w:val="20"/>
                <w:lang w:val="es-MX"/>
              </w:rPr>
            </w:pPr>
            <w:r w:rsidRPr="000C717E">
              <w:rPr>
                <w:sz w:val="20"/>
                <w:lang w:val="es-MX"/>
              </w:rPr>
              <w:t>Relaciones jerárquicas poco claras o conflictivas</w:t>
            </w:r>
            <w:r>
              <w:rPr>
                <w:sz w:val="20"/>
                <w:lang w:val="es-MX"/>
              </w:rPr>
              <w:t>.</w:t>
            </w:r>
          </w:p>
          <w:p w14:paraId="7BCCE5B1" w14:textId="77777777" w:rsidR="00B7102E" w:rsidRDefault="00B7102E" w:rsidP="005812ED">
            <w:pPr>
              <w:pStyle w:val="Default"/>
              <w:numPr>
                <w:ilvl w:val="0"/>
                <w:numId w:val="12"/>
              </w:numPr>
              <w:ind w:left="461" w:hanging="425"/>
              <w:rPr>
                <w:sz w:val="20"/>
                <w:lang w:val="es-MX"/>
              </w:rPr>
            </w:pPr>
            <w:r w:rsidRPr="000C717E">
              <w:rPr>
                <w:sz w:val="20"/>
                <w:lang w:val="es-MX"/>
              </w:rPr>
              <w:t>Asignación de responsabilidades poco claras o conflictivas</w:t>
            </w:r>
            <w:r>
              <w:rPr>
                <w:sz w:val="20"/>
                <w:lang w:val="es-MX"/>
              </w:rPr>
              <w:t>.</w:t>
            </w:r>
          </w:p>
          <w:p w14:paraId="7E949E8C" w14:textId="77777777" w:rsidR="00B7102E" w:rsidRDefault="00B7102E" w:rsidP="005812ED">
            <w:pPr>
              <w:pStyle w:val="Default"/>
              <w:numPr>
                <w:ilvl w:val="0"/>
                <w:numId w:val="12"/>
              </w:numPr>
              <w:ind w:left="461" w:hanging="425"/>
              <w:rPr>
                <w:sz w:val="20"/>
                <w:lang w:val="es-MX"/>
              </w:rPr>
            </w:pPr>
            <w:r w:rsidRPr="000C717E">
              <w:rPr>
                <w:sz w:val="20"/>
                <w:lang w:val="es-MX"/>
              </w:rPr>
              <w:t>Delegación insuficiente o inadecuada</w:t>
            </w:r>
            <w:r>
              <w:rPr>
                <w:sz w:val="20"/>
                <w:lang w:val="es-MX"/>
              </w:rPr>
              <w:t>.</w:t>
            </w:r>
          </w:p>
          <w:p w14:paraId="26936CC1" w14:textId="77777777" w:rsidR="00B7102E" w:rsidRDefault="00B7102E" w:rsidP="005812ED">
            <w:pPr>
              <w:pStyle w:val="Default"/>
              <w:numPr>
                <w:ilvl w:val="0"/>
                <w:numId w:val="12"/>
              </w:numPr>
              <w:ind w:left="461" w:hanging="425"/>
              <w:rPr>
                <w:sz w:val="20"/>
                <w:lang w:val="es-MX"/>
              </w:rPr>
            </w:pPr>
            <w:r w:rsidRPr="000C717E">
              <w:rPr>
                <w:sz w:val="20"/>
                <w:lang w:val="es-MX"/>
              </w:rPr>
              <w:t>Definir políticas, procedimientos, prácticas o líneas de acción inadecuadas</w:t>
            </w:r>
            <w:r>
              <w:rPr>
                <w:sz w:val="20"/>
                <w:lang w:val="es-MX"/>
              </w:rPr>
              <w:t>.</w:t>
            </w:r>
          </w:p>
          <w:p w14:paraId="00BFE063" w14:textId="77777777" w:rsidR="00B7102E" w:rsidRDefault="00B7102E" w:rsidP="005812ED">
            <w:pPr>
              <w:pStyle w:val="Default"/>
              <w:numPr>
                <w:ilvl w:val="0"/>
                <w:numId w:val="12"/>
              </w:numPr>
              <w:ind w:left="461" w:hanging="425"/>
              <w:rPr>
                <w:sz w:val="20"/>
                <w:lang w:val="es-MX"/>
              </w:rPr>
            </w:pPr>
            <w:r w:rsidRPr="000C717E">
              <w:rPr>
                <w:sz w:val="20"/>
                <w:lang w:val="es-MX"/>
              </w:rPr>
              <w:t>Formulación de objetivos, metas o estándares que ocasionan conflictos</w:t>
            </w:r>
            <w:r>
              <w:rPr>
                <w:sz w:val="20"/>
                <w:lang w:val="es-MX"/>
              </w:rPr>
              <w:t>.</w:t>
            </w:r>
          </w:p>
          <w:p w14:paraId="5C0FF940" w14:textId="77777777" w:rsidR="00B7102E" w:rsidRDefault="00B7102E" w:rsidP="005812ED">
            <w:pPr>
              <w:pStyle w:val="Default"/>
              <w:numPr>
                <w:ilvl w:val="0"/>
                <w:numId w:val="12"/>
              </w:numPr>
              <w:ind w:left="461" w:hanging="425"/>
              <w:rPr>
                <w:sz w:val="20"/>
                <w:lang w:val="es-MX"/>
              </w:rPr>
            </w:pPr>
            <w:r w:rsidRPr="000C717E">
              <w:rPr>
                <w:sz w:val="20"/>
                <w:lang w:val="es-MX"/>
              </w:rPr>
              <w:t>Programación o planificación insuficiente del trabajo</w:t>
            </w:r>
            <w:r>
              <w:rPr>
                <w:sz w:val="20"/>
                <w:lang w:val="es-MX"/>
              </w:rPr>
              <w:t>.</w:t>
            </w:r>
          </w:p>
          <w:p w14:paraId="6BD9EA6F" w14:textId="77777777" w:rsidR="00B7102E" w:rsidRDefault="00B7102E" w:rsidP="005812ED">
            <w:pPr>
              <w:pStyle w:val="Default"/>
              <w:numPr>
                <w:ilvl w:val="0"/>
                <w:numId w:val="12"/>
              </w:numPr>
              <w:ind w:left="461" w:hanging="425"/>
              <w:rPr>
                <w:sz w:val="20"/>
                <w:lang w:val="es-MX"/>
              </w:rPr>
            </w:pPr>
            <w:r w:rsidRPr="000C717E">
              <w:rPr>
                <w:sz w:val="20"/>
                <w:lang w:val="es-MX"/>
              </w:rPr>
              <w:t>Instrucción, orientación y/o entrenamientos insuficientes</w:t>
            </w:r>
            <w:r>
              <w:rPr>
                <w:sz w:val="20"/>
                <w:lang w:val="es-MX"/>
              </w:rPr>
              <w:t>.</w:t>
            </w:r>
          </w:p>
          <w:p w14:paraId="220395FE" w14:textId="77777777" w:rsidR="00B7102E" w:rsidRDefault="00B7102E" w:rsidP="005812ED">
            <w:pPr>
              <w:pStyle w:val="Default"/>
              <w:numPr>
                <w:ilvl w:val="0"/>
                <w:numId w:val="12"/>
              </w:numPr>
              <w:ind w:left="461" w:hanging="425"/>
              <w:rPr>
                <w:sz w:val="20"/>
                <w:lang w:val="es-MX"/>
              </w:rPr>
            </w:pPr>
            <w:r w:rsidRPr="000C717E">
              <w:rPr>
                <w:sz w:val="20"/>
                <w:lang w:val="es-MX"/>
              </w:rPr>
              <w:t>Identificación y evaluación deficiente de las exposiciones a pérdidas</w:t>
            </w:r>
            <w:r>
              <w:rPr>
                <w:sz w:val="20"/>
                <w:lang w:val="es-MX"/>
              </w:rPr>
              <w:t>.</w:t>
            </w:r>
          </w:p>
          <w:p w14:paraId="7E9DF9E0" w14:textId="77777777" w:rsidR="00B7102E" w:rsidRDefault="00B7102E" w:rsidP="005812ED">
            <w:pPr>
              <w:pStyle w:val="Default"/>
              <w:numPr>
                <w:ilvl w:val="0"/>
                <w:numId w:val="12"/>
              </w:numPr>
              <w:ind w:left="461" w:hanging="425"/>
              <w:rPr>
                <w:sz w:val="20"/>
                <w:lang w:val="es-MX"/>
              </w:rPr>
            </w:pPr>
            <w:r w:rsidRPr="000C717E">
              <w:rPr>
                <w:sz w:val="20"/>
                <w:lang w:val="es-MX"/>
              </w:rPr>
              <w:t>Falta de conocimiento en el trabajo de supervisión/administración</w:t>
            </w:r>
            <w:r>
              <w:rPr>
                <w:sz w:val="20"/>
                <w:lang w:val="es-MX"/>
              </w:rPr>
              <w:t>.</w:t>
            </w:r>
          </w:p>
          <w:p w14:paraId="0D8806F5" w14:textId="77777777" w:rsidR="00B7102E" w:rsidRDefault="00B7102E" w:rsidP="005812ED">
            <w:pPr>
              <w:pStyle w:val="Default"/>
              <w:numPr>
                <w:ilvl w:val="0"/>
                <w:numId w:val="12"/>
              </w:numPr>
              <w:ind w:left="461" w:hanging="461"/>
              <w:rPr>
                <w:sz w:val="20"/>
                <w:lang w:val="es-MX"/>
              </w:rPr>
            </w:pPr>
            <w:r w:rsidRPr="000C717E">
              <w:rPr>
                <w:sz w:val="20"/>
                <w:lang w:val="es-MX"/>
              </w:rPr>
              <w:t>Ubicación inadecuada del trabajador, de acuerdo a sus cualidades y a las exigencias que demanda la tarea.</w:t>
            </w:r>
          </w:p>
          <w:p w14:paraId="367F8CCB" w14:textId="2BD8B86A" w:rsidR="00B7102E" w:rsidRPr="00B7102E" w:rsidRDefault="00B7102E" w:rsidP="005812ED">
            <w:pPr>
              <w:pStyle w:val="Default"/>
              <w:numPr>
                <w:ilvl w:val="0"/>
                <w:numId w:val="12"/>
              </w:numPr>
              <w:ind w:left="461" w:hanging="461"/>
              <w:rPr>
                <w:sz w:val="18"/>
                <w:szCs w:val="18"/>
              </w:rPr>
            </w:pPr>
            <w:r w:rsidRPr="00016099">
              <w:rPr>
                <w:sz w:val="20"/>
                <w:lang w:val="es-MX"/>
              </w:rPr>
              <w:t>Retroalimentación deficiente o incorrecta en relación al desempeño.</w:t>
            </w:r>
          </w:p>
        </w:tc>
      </w:tr>
      <w:tr w:rsidR="00B7102E" w:rsidRPr="00F840EC" w14:paraId="7F8D3691" w14:textId="77777777" w:rsidTr="0028669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8D81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2. Ingeniería inadecuada</w:t>
            </w:r>
          </w:p>
        </w:tc>
        <w:tc>
          <w:tcPr>
            <w:tcW w:w="10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6E60" w14:textId="77777777" w:rsidR="00B7102E" w:rsidRDefault="00B7102E" w:rsidP="005812ED">
            <w:pPr>
              <w:pStyle w:val="Default"/>
              <w:numPr>
                <w:ilvl w:val="0"/>
                <w:numId w:val="15"/>
              </w:numPr>
              <w:ind w:left="464" w:hanging="464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sz w:val="20"/>
                <w:lang w:val="es-MX"/>
              </w:rPr>
              <w:t>Preocupación deficiente en cuanto a los factores humanos/ergonómicos</w:t>
            </w:r>
            <w:r w:rsidRPr="000C717E"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  <w:t xml:space="preserve">. </w:t>
            </w:r>
          </w:p>
          <w:p w14:paraId="3FB60A8E" w14:textId="77777777" w:rsidR="00B7102E" w:rsidRPr="00016099" w:rsidRDefault="00B7102E" w:rsidP="005812ED">
            <w:pPr>
              <w:pStyle w:val="Default"/>
              <w:numPr>
                <w:ilvl w:val="0"/>
                <w:numId w:val="15"/>
              </w:numPr>
              <w:ind w:left="461" w:hanging="461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sz w:val="20"/>
                <w:lang w:val="es-MX"/>
              </w:rPr>
              <w:t>Estándares, especificaciones y/o criterios de diseño inadecuados</w:t>
            </w:r>
            <w:r>
              <w:rPr>
                <w:sz w:val="20"/>
                <w:lang w:val="es-MX"/>
              </w:rPr>
              <w:t>.</w:t>
            </w:r>
          </w:p>
          <w:p w14:paraId="45BFAD79" w14:textId="77777777" w:rsidR="00B7102E" w:rsidRPr="00016099" w:rsidRDefault="00B7102E" w:rsidP="005812ED">
            <w:pPr>
              <w:pStyle w:val="Default"/>
              <w:numPr>
                <w:ilvl w:val="0"/>
                <w:numId w:val="15"/>
              </w:numPr>
              <w:ind w:left="461" w:hanging="461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sz w:val="20"/>
                <w:lang w:val="es-MX"/>
              </w:rPr>
              <w:t>Control e inspecciones inadecuados de las construcciones</w:t>
            </w:r>
            <w:r>
              <w:rPr>
                <w:sz w:val="20"/>
                <w:lang w:val="es-MX"/>
              </w:rPr>
              <w:t>.</w:t>
            </w:r>
          </w:p>
          <w:p w14:paraId="656EC429" w14:textId="77777777" w:rsidR="00B7102E" w:rsidRPr="00016099" w:rsidRDefault="00B7102E" w:rsidP="005812ED">
            <w:pPr>
              <w:pStyle w:val="Default"/>
              <w:numPr>
                <w:ilvl w:val="0"/>
                <w:numId w:val="15"/>
              </w:numPr>
              <w:ind w:left="461" w:hanging="461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sz w:val="20"/>
                <w:lang w:val="es-MX"/>
              </w:rPr>
              <w:t>Evaluación deficiente de la condición conveniente para operar</w:t>
            </w:r>
            <w:r>
              <w:rPr>
                <w:sz w:val="20"/>
                <w:lang w:val="es-MX"/>
              </w:rPr>
              <w:t>.</w:t>
            </w:r>
          </w:p>
          <w:p w14:paraId="6568447D" w14:textId="77777777" w:rsidR="00B7102E" w:rsidRPr="00016099" w:rsidRDefault="00B7102E" w:rsidP="005812ED">
            <w:pPr>
              <w:pStyle w:val="Default"/>
              <w:numPr>
                <w:ilvl w:val="0"/>
                <w:numId w:val="15"/>
              </w:numPr>
              <w:ind w:left="461" w:hanging="461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sz w:val="20"/>
                <w:lang w:val="es-MX"/>
              </w:rPr>
              <w:t>Evaluación deficiente para el comienzo de una operación</w:t>
            </w:r>
            <w:r>
              <w:rPr>
                <w:sz w:val="20"/>
                <w:lang w:val="es-MX"/>
              </w:rPr>
              <w:t>.</w:t>
            </w:r>
          </w:p>
          <w:p w14:paraId="6C186951" w14:textId="77777777" w:rsidR="00B7102E" w:rsidRDefault="00B7102E" w:rsidP="005812ED">
            <w:pPr>
              <w:pStyle w:val="Default"/>
              <w:numPr>
                <w:ilvl w:val="0"/>
                <w:numId w:val="15"/>
              </w:numPr>
              <w:ind w:left="461" w:hanging="461"/>
              <w:rPr>
                <w:rFonts w:eastAsia="Times New Roman"/>
                <w:noProof/>
                <w:color w:val="auto"/>
                <w:sz w:val="20"/>
                <w:szCs w:val="20"/>
                <w:lang w:eastAsia="es-CL"/>
              </w:rPr>
            </w:pPr>
            <w:r w:rsidRPr="000C717E">
              <w:rPr>
                <w:sz w:val="20"/>
                <w:lang w:val="es-MX"/>
              </w:rPr>
              <w:t>Evaluación insuficiente respecto a los cambios que se produzcan</w:t>
            </w:r>
            <w:r>
              <w:rPr>
                <w:sz w:val="20"/>
                <w:lang w:val="es-MX"/>
              </w:rPr>
              <w:t>.</w:t>
            </w:r>
          </w:p>
        </w:tc>
      </w:tr>
      <w:tr w:rsidR="00B7102E" w:rsidRPr="00F840EC" w14:paraId="5B35708B" w14:textId="77777777" w:rsidTr="00286693">
        <w:tc>
          <w:tcPr>
            <w:tcW w:w="2552" w:type="dxa"/>
            <w:tcBorders>
              <w:top w:val="single" w:sz="4" w:space="0" w:color="auto"/>
            </w:tcBorders>
          </w:tcPr>
          <w:p w14:paraId="6773597A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3. Adquisiciones incorrectas</w:t>
            </w:r>
          </w:p>
        </w:tc>
        <w:tc>
          <w:tcPr>
            <w:tcW w:w="10352" w:type="dxa"/>
            <w:tcBorders>
              <w:top w:val="single" w:sz="4" w:space="0" w:color="auto"/>
            </w:tcBorders>
          </w:tcPr>
          <w:p w14:paraId="4F3C8073" w14:textId="77777777" w:rsidR="00B7102E" w:rsidRDefault="00B7102E" w:rsidP="005812ED">
            <w:pPr>
              <w:pStyle w:val="Default"/>
              <w:numPr>
                <w:ilvl w:val="0"/>
                <w:numId w:val="16"/>
              </w:numPr>
              <w:ind w:left="464" w:hanging="464"/>
              <w:rPr>
                <w:sz w:val="20"/>
                <w:lang w:val="es-MX"/>
              </w:rPr>
            </w:pPr>
            <w:r w:rsidRPr="000C717E">
              <w:rPr>
                <w:sz w:val="20"/>
                <w:lang w:val="es-MX"/>
              </w:rPr>
              <w:t>Especificaciones deficientes en cuanto a los requerimientos</w:t>
            </w:r>
            <w:r>
              <w:rPr>
                <w:sz w:val="20"/>
                <w:lang w:val="es-MX"/>
              </w:rPr>
              <w:t>.</w:t>
            </w:r>
          </w:p>
          <w:p w14:paraId="5F18A187" w14:textId="77777777" w:rsidR="00B7102E" w:rsidRDefault="00B7102E" w:rsidP="005812ED">
            <w:pPr>
              <w:pStyle w:val="Default"/>
              <w:numPr>
                <w:ilvl w:val="0"/>
                <w:numId w:val="16"/>
              </w:numPr>
              <w:ind w:left="461" w:hanging="461"/>
              <w:rPr>
                <w:sz w:val="20"/>
                <w:lang w:val="es-MX"/>
              </w:rPr>
            </w:pPr>
            <w:r w:rsidRPr="000C717E">
              <w:rPr>
                <w:sz w:val="20"/>
                <w:lang w:val="es-MX"/>
              </w:rPr>
              <w:t>Inspecciones de recepción y aceptación deficientes</w:t>
            </w:r>
            <w:r>
              <w:rPr>
                <w:sz w:val="20"/>
                <w:lang w:val="es-MX"/>
              </w:rPr>
              <w:t>.</w:t>
            </w:r>
          </w:p>
          <w:p w14:paraId="4EF9AB82" w14:textId="77777777" w:rsidR="00B7102E" w:rsidRPr="000C717E" w:rsidRDefault="00B7102E" w:rsidP="005812ED">
            <w:pPr>
              <w:pStyle w:val="Default"/>
              <w:numPr>
                <w:ilvl w:val="0"/>
                <w:numId w:val="16"/>
              </w:numPr>
              <w:ind w:left="461" w:hanging="461"/>
              <w:rPr>
                <w:sz w:val="20"/>
                <w:lang w:val="es-MX"/>
              </w:rPr>
            </w:pPr>
            <w:r w:rsidRPr="000C717E">
              <w:rPr>
                <w:sz w:val="20"/>
                <w:lang w:val="es-MX"/>
              </w:rPr>
              <w:t>Transporte inadecuado de los materiales</w:t>
            </w:r>
            <w:r>
              <w:rPr>
                <w:sz w:val="20"/>
                <w:lang w:val="es-MX"/>
              </w:rPr>
              <w:t>.</w:t>
            </w:r>
          </w:p>
        </w:tc>
      </w:tr>
      <w:tr w:rsidR="00B7102E" w:rsidRPr="00F840EC" w14:paraId="345F7DD3" w14:textId="77777777" w:rsidTr="00286693">
        <w:tc>
          <w:tcPr>
            <w:tcW w:w="2552" w:type="dxa"/>
          </w:tcPr>
          <w:p w14:paraId="2C2B67ED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4. Mantenimiento inadecuado</w:t>
            </w:r>
          </w:p>
          <w:p w14:paraId="183ECA5D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</w:p>
          <w:p w14:paraId="3BE60E67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Aspectos preventivos inadecuados para:</w:t>
            </w:r>
          </w:p>
          <w:p w14:paraId="03C35D3D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</w:p>
          <w:p w14:paraId="78DC9C23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Aspectos correctivos inapropiados para:</w:t>
            </w:r>
          </w:p>
          <w:p w14:paraId="4DC33290" w14:textId="77777777" w:rsidR="00B7102E" w:rsidRPr="00820A4F" w:rsidRDefault="00B7102E" w:rsidP="004323D9">
            <w:pPr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10352" w:type="dxa"/>
          </w:tcPr>
          <w:p w14:paraId="5477AA5C" w14:textId="77777777" w:rsidR="00B7102E" w:rsidRDefault="00B7102E" w:rsidP="005812ED">
            <w:pPr>
              <w:pStyle w:val="Default"/>
              <w:numPr>
                <w:ilvl w:val="0"/>
                <w:numId w:val="16"/>
              </w:numPr>
              <w:ind w:left="461" w:hanging="461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lastRenderedPageBreak/>
              <w:t>Evaluación de necesidades.</w:t>
            </w:r>
          </w:p>
          <w:p w14:paraId="0DCF626B" w14:textId="77777777" w:rsidR="00B7102E" w:rsidRDefault="00B7102E" w:rsidP="005812ED">
            <w:pPr>
              <w:pStyle w:val="Default"/>
              <w:numPr>
                <w:ilvl w:val="0"/>
                <w:numId w:val="16"/>
              </w:numPr>
              <w:ind w:left="461" w:hanging="461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Comunicación de necesidades.</w:t>
            </w:r>
          </w:p>
          <w:p w14:paraId="67FF51ED" w14:textId="77777777" w:rsidR="00B7102E" w:rsidRDefault="00B7102E" w:rsidP="005812ED">
            <w:pPr>
              <w:pStyle w:val="Default"/>
              <w:numPr>
                <w:ilvl w:val="0"/>
                <w:numId w:val="16"/>
              </w:numPr>
              <w:ind w:left="461" w:hanging="461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Ajustes/ensamblaje.</w:t>
            </w:r>
          </w:p>
          <w:p w14:paraId="48F6CDA2" w14:textId="77777777" w:rsidR="00B7102E" w:rsidRDefault="00B7102E" w:rsidP="005812ED">
            <w:pPr>
              <w:pStyle w:val="Default"/>
              <w:numPr>
                <w:ilvl w:val="0"/>
                <w:numId w:val="16"/>
              </w:numPr>
              <w:ind w:left="461" w:hanging="461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Limpieza o pulimiento.</w:t>
            </w:r>
          </w:p>
          <w:p w14:paraId="6E63F75F" w14:textId="77777777" w:rsidR="00B7102E" w:rsidRDefault="00B7102E" w:rsidP="005812ED">
            <w:pPr>
              <w:pStyle w:val="Default"/>
              <w:numPr>
                <w:ilvl w:val="0"/>
                <w:numId w:val="16"/>
              </w:numPr>
              <w:ind w:left="461" w:hanging="461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Comunicación de necesidades.</w:t>
            </w:r>
          </w:p>
          <w:p w14:paraId="0C15F997" w14:textId="77777777" w:rsidR="00B7102E" w:rsidRDefault="00B7102E" w:rsidP="005812ED">
            <w:pPr>
              <w:pStyle w:val="Default"/>
              <w:numPr>
                <w:ilvl w:val="0"/>
                <w:numId w:val="16"/>
              </w:numPr>
              <w:ind w:left="461" w:hanging="461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Programación del trabajo.</w:t>
            </w:r>
          </w:p>
          <w:p w14:paraId="4214D5EB" w14:textId="77777777" w:rsidR="00B7102E" w:rsidRPr="000C717E" w:rsidRDefault="00B7102E" w:rsidP="005812ED">
            <w:pPr>
              <w:pStyle w:val="Default"/>
              <w:numPr>
                <w:ilvl w:val="0"/>
                <w:numId w:val="16"/>
              </w:numPr>
              <w:ind w:left="461" w:hanging="461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Revisión de las piezas.</w:t>
            </w:r>
          </w:p>
        </w:tc>
      </w:tr>
      <w:tr w:rsidR="00B7102E" w:rsidRPr="00F840EC" w14:paraId="01D639A4" w14:textId="77777777" w:rsidTr="00286693">
        <w:tc>
          <w:tcPr>
            <w:tcW w:w="2552" w:type="dxa"/>
          </w:tcPr>
          <w:p w14:paraId="4E6ADF3E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5. Herramientas, equipos y materiales inadecuados</w:t>
            </w:r>
          </w:p>
        </w:tc>
        <w:tc>
          <w:tcPr>
            <w:tcW w:w="10352" w:type="dxa"/>
          </w:tcPr>
          <w:p w14:paraId="75033452" w14:textId="77777777" w:rsidR="00B7102E" w:rsidRPr="000C717E" w:rsidRDefault="00B7102E" w:rsidP="005812ED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61" w:hanging="461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Evaluación deficiente de las necesidades y los riesgos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 xml:space="preserve"> </w:t>
            </w:r>
          </w:p>
          <w:p w14:paraId="16FB3616" w14:textId="77777777" w:rsidR="00B7102E" w:rsidRDefault="00B7102E" w:rsidP="005812ED">
            <w:pPr>
              <w:pStyle w:val="Default"/>
              <w:numPr>
                <w:ilvl w:val="0"/>
                <w:numId w:val="16"/>
              </w:numPr>
              <w:ind w:left="461" w:hanging="461"/>
              <w:rPr>
                <w:sz w:val="20"/>
                <w:lang w:val="es-MX"/>
              </w:rPr>
            </w:pPr>
            <w:r w:rsidRPr="000C717E">
              <w:rPr>
                <w:sz w:val="20"/>
                <w:lang w:val="es-MX"/>
              </w:rPr>
              <w:t>Preocupación deficiente en cuanto a los factores humanos/ergonómicos</w:t>
            </w:r>
            <w:r>
              <w:rPr>
                <w:sz w:val="20"/>
                <w:lang w:val="es-MX"/>
              </w:rPr>
              <w:t>.</w:t>
            </w:r>
          </w:p>
          <w:p w14:paraId="3E56AD0E" w14:textId="77777777" w:rsidR="00B7102E" w:rsidRDefault="00B7102E" w:rsidP="005812ED">
            <w:pPr>
              <w:pStyle w:val="Default"/>
              <w:numPr>
                <w:ilvl w:val="0"/>
                <w:numId w:val="16"/>
              </w:numPr>
              <w:ind w:left="461" w:hanging="461"/>
              <w:rPr>
                <w:sz w:val="20"/>
                <w:lang w:val="es-MX"/>
              </w:rPr>
            </w:pPr>
            <w:r w:rsidRPr="000C717E">
              <w:rPr>
                <w:sz w:val="20"/>
                <w:lang w:val="es-MX"/>
              </w:rPr>
              <w:t>Estándares o especificaciones inadecuadas</w:t>
            </w:r>
            <w:r>
              <w:rPr>
                <w:sz w:val="20"/>
                <w:lang w:val="es-MX"/>
              </w:rPr>
              <w:t>.</w:t>
            </w:r>
          </w:p>
          <w:p w14:paraId="1E39BB5E" w14:textId="77777777" w:rsidR="00B7102E" w:rsidRDefault="00B7102E" w:rsidP="005812ED">
            <w:pPr>
              <w:pStyle w:val="Default"/>
              <w:numPr>
                <w:ilvl w:val="0"/>
                <w:numId w:val="16"/>
              </w:numPr>
              <w:ind w:left="461" w:hanging="461"/>
              <w:rPr>
                <w:sz w:val="20"/>
                <w:lang w:val="es-MX"/>
              </w:rPr>
            </w:pPr>
            <w:r w:rsidRPr="000C717E">
              <w:rPr>
                <w:sz w:val="20"/>
                <w:lang w:val="es-MX"/>
              </w:rPr>
              <w:t>Disponibilidad inadecuada</w:t>
            </w:r>
            <w:r>
              <w:rPr>
                <w:sz w:val="20"/>
                <w:lang w:val="es-MX"/>
              </w:rPr>
              <w:t>.</w:t>
            </w:r>
          </w:p>
          <w:p w14:paraId="27D5D15A" w14:textId="77777777" w:rsidR="00B7102E" w:rsidRDefault="00B7102E" w:rsidP="005812ED">
            <w:pPr>
              <w:pStyle w:val="Default"/>
              <w:numPr>
                <w:ilvl w:val="0"/>
                <w:numId w:val="16"/>
              </w:numPr>
              <w:ind w:left="461" w:hanging="461"/>
              <w:rPr>
                <w:sz w:val="20"/>
                <w:lang w:val="es-MX"/>
              </w:rPr>
            </w:pPr>
            <w:r w:rsidRPr="000C717E">
              <w:rPr>
                <w:sz w:val="20"/>
                <w:lang w:val="es-MX"/>
              </w:rPr>
              <w:t>Ajustes/reparación/mantenciones deficientes</w:t>
            </w:r>
            <w:r>
              <w:rPr>
                <w:sz w:val="20"/>
                <w:lang w:val="es-MX"/>
              </w:rPr>
              <w:t>.</w:t>
            </w:r>
          </w:p>
          <w:p w14:paraId="50CD391E" w14:textId="77777777" w:rsidR="00B7102E" w:rsidRDefault="00B7102E" w:rsidP="005812ED">
            <w:pPr>
              <w:pStyle w:val="Default"/>
              <w:numPr>
                <w:ilvl w:val="0"/>
                <w:numId w:val="16"/>
              </w:numPr>
              <w:ind w:left="461" w:hanging="461"/>
              <w:rPr>
                <w:sz w:val="20"/>
                <w:lang w:val="es-MX"/>
              </w:rPr>
            </w:pPr>
            <w:r w:rsidRPr="000C717E">
              <w:rPr>
                <w:sz w:val="20"/>
                <w:lang w:val="es-MX"/>
              </w:rPr>
              <w:t>Sistema deficiente de reparación y recuperación de materiales</w:t>
            </w:r>
            <w:r>
              <w:rPr>
                <w:sz w:val="20"/>
                <w:lang w:val="es-MX"/>
              </w:rPr>
              <w:t>.</w:t>
            </w:r>
          </w:p>
          <w:p w14:paraId="6C15226A" w14:textId="77777777" w:rsidR="00B7102E" w:rsidRDefault="00B7102E" w:rsidP="005812ED">
            <w:pPr>
              <w:pStyle w:val="Default"/>
              <w:numPr>
                <w:ilvl w:val="0"/>
                <w:numId w:val="16"/>
              </w:numPr>
              <w:ind w:left="461" w:hanging="461"/>
              <w:rPr>
                <w:sz w:val="20"/>
                <w:lang w:val="es-MX"/>
              </w:rPr>
            </w:pPr>
            <w:r w:rsidRPr="000C717E">
              <w:rPr>
                <w:sz w:val="20"/>
                <w:lang w:val="es-MX"/>
              </w:rPr>
              <w:t>Eliminación y reemplazo inapropiados de piezas defectuosas</w:t>
            </w:r>
            <w:r>
              <w:rPr>
                <w:sz w:val="20"/>
                <w:lang w:val="es-MX"/>
              </w:rPr>
              <w:t>.</w:t>
            </w:r>
          </w:p>
        </w:tc>
      </w:tr>
      <w:tr w:rsidR="00B7102E" w:rsidRPr="00F840EC" w14:paraId="0E396C9B" w14:textId="77777777" w:rsidTr="00286693">
        <w:tc>
          <w:tcPr>
            <w:tcW w:w="2552" w:type="dxa"/>
          </w:tcPr>
          <w:p w14:paraId="126E093F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6. Estándares de trabajo deficientes</w:t>
            </w:r>
          </w:p>
          <w:p w14:paraId="22656000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</w:p>
          <w:p w14:paraId="2620ADA1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Desarrollo inadecuado de normas para:</w:t>
            </w:r>
          </w:p>
          <w:p w14:paraId="4EB1B3DB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</w:p>
          <w:p w14:paraId="124DC582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Comunicación inadecuada de las normas:</w:t>
            </w:r>
          </w:p>
          <w:p w14:paraId="4C9EC3BF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</w:p>
          <w:p w14:paraId="01C86715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</w:p>
          <w:p w14:paraId="00274B4D" w14:textId="77777777" w:rsidR="00B7102E" w:rsidRDefault="00B7102E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Mantención inadecuada de las normas:</w:t>
            </w:r>
          </w:p>
        </w:tc>
        <w:tc>
          <w:tcPr>
            <w:tcW w:w="10352" w:type="dxa"/>
          </w:tcPr>
          <w:p w14:paraId="7E808510" w14:textId="77777777" w:rsidR="00B7102E" w:rsidRDefault="00B7102E" w:rsidP="005812ED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61" w:hanging="461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I</w:t>
            </w: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nventario y evaluación de las exposiciones y necesidades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  <w:p w14:paraId="237DC194" w14:textId="77777777" w:rsidR="00B7102E" w:rsidRDefault="00B7102E" w:rsidP="005812ED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61" w:hanging="461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C</w:t>
            </w: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oordinación con quienes diseñan el proceso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  <w:p w14:paraId="2A77FD58" w14:textId="77777777" w:rsidR="00B7102E" w:rsidRDefault="00B7102E" w:rsidP="005812ED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61" w:hanging="461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C</w:t>
            </w: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ompromiso del trabajador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  <w:p w14:paraId="583EE3BF" w14:textId="77777777" w:rsidR="00B7102E" w:rsidRDefault="00B7102E" w:rsidP="005812ED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61" w:hanging="461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E</w:t>
            </w: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stándares/procedimientos/reglas inconsistentes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  <w:p w14:paraId="36ABE061" w14:textId="77777777" w:rsidR="00B7102E" w:rsidRDefault="00B7102E" w:rsidP="005812ED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61" w:hanging="461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Publicación.</w:t>
            </w:r>
          </w:p>
          <w:p w14:paraId="7ACBB8E2" w14:textId="77777777" w:rsidR="00B7102E" w:rsidRDefault="00B7102E" w:rsidP="005812ED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61" w:hanging="461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Distribución.</w:t>
            </w:r>
          </w:p>
          <w:p w14:paraId="7480B986" w14:textId="77777777" w:rsidR="00B7102E" w:rsidRDefault="00B7102E" w:rsidP="005812ED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61" w:hanging="461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A</w:t>
            </w: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daptación a las lenguas respectivas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  <w:p w14:paraId="095A3A9A" w14:textId="77777777" w:rsidR="00B7102E" w:rsidRDefault="00B7102E" w:rsidP="005812ED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61" w:hanging="461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E</w:t>
            </w: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ntrenamiento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  <w:p w14:paraId="6586CF3B" w14:textId="77777777" w:rsidR="00B7102E" w:rsidRDefault="00B7102E" w:rsidP="005812ED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61" w:hanging="461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R</w:t>
            </w: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eforzamiento mediante afiches, código de colores y ayudas para el trabajo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  <w:p w14:paraId="5965BD8A" w14:textId="77777777" w:rsidR="00B7102E" w:rsidRDefault="00B7102E" w:rsidP="005812ED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61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Seguimiento del flujo de trabajo.</w:t>
            </w:r>
          </w:p>
          <w:p w14:paraId="2F253F36" w14:textId="77777777" w:rsidR="00B7102E" w:rsidRDefault="00B7102E" w:rsidP="005812ED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61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Actualización.</w:t>
            </w:r>
          </w:p>
          <w:p w14:paraId="42F6B98F" w14:textId="77777777" w:rsidR="00B7102E" w:rsidRPr="00071F58" w:rsidRDefault="00B7102E" w:rsidP="005812ED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461" w:hanging="425"/>
              <w:rPr>
                <w:rFonts w:eastAsiaTheme="minorHAnsi" w:cs="Arial"/>
                <w:color w:val="000000"/>
                <w:sz w:val="20"/>
                <w:lang w:val="es-MX" w:eastAsia="en-US"/>
              </w:rPr>
            </w:pP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Control del uso de normas/procedimientos/reglamentos.</w:t>
            </w:r>
          </w:p>
        </w:tc>
      </w:tr>
      <w:tr w:rsidR="00286693" w:rsidRPr="00F840EC" w14:paraId="43CB2EDC" w14:textId="77777777" w:rsidTr="00286693">
        <w:tc>
          <w:tcPr>
            <w:tcW w:w="2551" w:type="dxa"/>
          </w:tcPr>
          <w:p w14:paraId="10F5DA42" w14:textId="77777777" w:rsidR="00286693" w:rsidRPr="001E7082" w:rsidRDefault="00286693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7. Uso y desgaste</w:t>
            </w:r>
          </w:p>
        </w:tc>
        <w:tc>
          <w:tcPr>
            <w:tcW w:w="10348" w:type="dxa"/>
          </w:tcPr>
          <w:p w14:paraId="42C2C6AE" w14:textId="77777777" w:rsidR="00286693" w:rsidRDefault="00286693" w:rsidP="00286693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61" w:hanging="425"/>
              <w:rPr>
                <w:sz w:val="20"/>
                <w:lang w:val="es-MX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Planificación inadecuada del uso</w:t>
            </w:r>
            <w:r>
              <w:rPr>
                <w:sz w:val="20"/>
                <w:lang w:val="es-MX"/>
              </w:rPr>
              <w:t>.</w:t>
            </w:r>
          </w:p>
          <w:p w14:paraId="454CDD99" w14:textId="77777777" w:rsidR="00286693" w:rsidRPr="005A603D" w:rsidRDefault="00286693" w:rsidP="00286693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61" w:hanging="425"/>
              <w:rPr>
                <w:sz w:val="20"/>
                <w:lang w:val="es-MX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Prolongación excesiva de la vida útil del elemento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  <w:p w14:paraId="30DE0F00" w14:textId="77777777" w:rsidR="00286693" w:rsidRPr="005A603D" w:rsidRDefault="00286693" w:rsidP="00286693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61" w:hanging="425"/>
              <w:rPr>
                <w:sz w:val="20"/>
                <w:lang w:val="es-MX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Inspección y/o controles deficientes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  <w:p w14:paraId="51F2335D" w14:textId="77777777" w:rsidR="00286693" w:rsidRPr="005A603D" w:rsidRDefault="00286693" w:rsidP="00286693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61" w:hanging="425"/>
              <w:rPr>
                <w:sz w:val="20"/>
                <w:lang w:val="es-MX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Sobrecarga o proporción de uso excesivo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  <w:p w14:paraId="53A951BF" w14:textId="77777777" w:rsidR="00286693" w:rsidRPr="005A603D" w:rsidRDefault="00286693" w:rsidP="00286693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61" w:hanging="425"/>
              <w:rPr>
                <w:sz w:val="20"/>
                <w:lang w:val="es-MX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Mantención deficiente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  <w:p w14:paraId="21B1F9DC" w14:textId="77777777" w:rsidR="00286693" w:rsidRPr="00F840EC" w:rsidRDefault="00286693" w:rsidP="00286693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61" w:hanging="425"/>
              <w:rPr>
                <w:szCs w:val="18"/>
              </w:rPr>
            </w:pPr>
            <w:r w:rsidRPr="000C717E">
              <w:rPr>
                <w:rFonts w:eastAsiaTheme="minorHAnsi" w:cs="Arial"/>
                <w:color w:val="000000"/>
                <w:sz w:val="20"/>
                <w:lang w:val="es-MX" w:eastAsia="en-US"/>
              </w:rPr>
              <w:t>Empleo inadecuado para otros propósitos</w:t>
            </w:r>
            <w:r>
              <w:rPr>
                <w:rFonts w:eastAsiaTheme="minorHAnsi" w:cs="Arial"/>
                <w:color w:val="000000"/>
                <w:sz w:val="20"/>
                <w:lang w:val="es-MX" w:eastAsia="en-US"/>
              </w:rPr>
              <w:t>.</w:t>
            </w:r>
          </w:p>
        </w:tc>
      </w:tr>
      <w:tr w:rsidR="00286693" w14:paraId="47E26236" w14:textId="77777777" w:rsidTr="00286693">
        <w:tc>
          <w:tcPr>
            <w:tcW w:w="2551" w:type="dxa"/>
          </w:tcPr>
          <w:p w14:paraId="64D181C4" w14:textId="77777777" w:rsidR="00286693" w:rsidRDefault="00286693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8. Abuso o mal uso</w:t>
            </w:r>
          </w:p>
          <w:p w14:paraId="530F04BA" w14:textId="77777777" w:rsidR="00286693" w:rsidRDefault="00286693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Permitidos por la supervisión</w:t>
            </w:r>
          </w:p>
          <w:p w14:paraId="4CA04C60" w14:textId="77777777" w:rsidR="00286693" w:rsidRDefault="00286693" w:rsidP="004323D9">
            <w:pPr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No permitidos por la supervisión</w:t>
            </w:r>
          </w:p>
        </w:tc>
        <w:tc>
          <w:tcPr>
            <w:tcW w:w="10348" w:type="dxa"/>
          </w:tcPr>
          <w:p w14:paraId="3C9EF005" w14:textId="77777777" w:rsidR="00286693" w:rsidRDefault="00286693" w:rsidP="00286693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61" w:hanging="425"/>
              <w:rPr>
                <w:noProof/>
                <w:sz w:val="20"/>
                <w:lang w:eastAsia="es-CL"/>
              </w:rPr>
            </w:pPr>
            <w:r>
              <w:rPr>
                <w:noProof/>
                <w:sz w:val="20"/>
                <w:lang w:eastAsia="es-CL"/>
              </w:rPr>
              <w:t>Intensional.</w:t>
            </w:r>
          </w:p>
          <w:p w14:paraId="386AC4F0" w14:textId="77777777" w:rsidR="00286693" w:rsidRDefault="00286693" w:rsidP="00286693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61" w:hanging="425"/>
              <w:rPr>
                <w:noProof/>
                <w:sz w:val="20"/>
                <w:lang w:eastAsia="es-CL"/>
              </w:rPr>
            </w:pPr>
            <w:r>
              <w:rPr>
                <w:noProof/>
                <w:sz w:val="20"/>
                <w:lang w:eastAsia="es-CL"/>
              </w:rPr>
              <w:t>No intensional.</w:t>
            </w:r>
          </w:p>
          <w:p w14:paraId="237EAF42" w14:textId="77777777" w:rsidR="00286693" w:rsidRDefault="00286693" w:rsidP="00286693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61" w:hanging="425"/>
              <w:rPr>
                <w:noProof/>
                <w:sz w:val="20"/>
                <w:lang w:eastAsia="es-CL"/>
              </w:rPr>
            </w:pPr>
            <w:r>
              <w:rPr>
                <w:noProof/>
                <w:sz w:val="20"/>
                <w:lang w:eastAsia="es-CL"/>
              </w:rPr>
              <w:t>Intensional.</w:t>
            </w:r>
          </w:p>
          <w:p w14:paraId="4E164859" w14:textId="77777777" w:rsidR="00286693" w:rsidRPr="00D640BA" w:rsidRDefault="00286693" w:rsidP="00286693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461" w:hanging="425"/>
              <w:rPr>
                <w:noProof/>
                <w:sz w:val="20"/>
                <w:lang w:eastAsia="es-CL"/>
              </w:rPr>
            </w:pPr>
            <w:r>
              <w:rPr>
                <w:noProof/>
                <w:sz w:val="20"/>
                <w:lang w:eastAsia="es-CL"/>
              </w:rPr>
              <w:t>No intensional.</w:t>
            </w:r>
          </w:p>
        </w:tc>
      </w:tr>
    </w:tbl>
    <w:p w14:paraId="560F3628" w14:textId="209D8356" w:rsidR="00B7102E" w:rsidRDefault="00B7102E" w:rsidP="00D332C8">
      <w:pPr>
        <w:rPr>
          <w:rFonts w:cs="Arial"/>
          <w:sz w:val="22"/>
          <w:lang w:val="es-ES"/>
        </w:rPr>
      </w:pPr>
    </w:p>
    <w:p w14:paraId="55C435CF" w14:textId="63512F8C" w:rsidR="00B7102E" w:rsidRDefault="00B7102E" w:rsidP="00D332C8">
      <w:pPr>
        <w:rPr>
          <w:rFonts w:cs="Arial"/>
          <w:sz w:val="22"/>
          <w:lang w:val="es-ES"/>
        </w:rPr>
      </w:pPr>
    </w:p>
    <w:p w14:paraId="10F6CD4A" w14:textId="0DAC32FE" w:rsidR="00B7102E" w:rsidRDefault="00B7102E" w:rsidP="00D332C8">
      <w:pPr>
        <w:rPr>
          <w:rFonts w:cs="Arial"/>
          <w:sz w:val="22"/>
          <w:lang w:val="es-ES"/>
        </w:rPr>
      </w:pPr>
    </w:p>
    <w:p w14:paraId="222CF698" w14:textId="77777777" w:rsidR="00286693" w:rsidRDefault="00286693" w:rsidP="00D332C8">
      <w:pPr>
        <w:rPr>
          <w:rFonts w:cs="Arial"/>
          <w:sz w:val="22"/>
          <w:lang w:val="es-ES"/>
        </w:rPr>
      </w:pPr>
    </w:p>
    <w:p w14:paraId="6049C98D" w14:textId="77777777" w:rsidR="00877DF7" w:rsidRDefault="00877DF7" w:rsidP="00D332C8">
      <w:pPr>
        <w:rPr>
          <w:rFonts w:cs="Arial"/>
          <w:sz w:val="22"/>
          <w:lang w:val="es-ES"/>
        </w:rPr>
      </w:pPr>
    </w:p>
    <w:p w14:paraId="0F13B3EC" w14:textId="77777777" w:rsidR="00877DF7" w:rsidRDefault="00877DF7" w:rsidP="00D332C8">
      <w:pPr>
        <w:rPr>
          <w:rFonts w:cs="Arial"/>
          <w:sz w:val="22"/>
          <w:lang w:val="es-ES"/>
        </w:rPr>
      </w:pPr>
    </w:p>
    <w:p w14:paraId="6F27B1CC" w14:textId="0E9C2618" w:rsidR="00B7102E" w:rsidRPr="00B7102E" w:rsidRDefault="00B7102E" w:rsidP="005812ED">
      <w:pPr>
        <w:pStyle w:val="Prrafodelista"/>
        <w:numPr>
          <w:ilvl w:val="0"/>
          <w:numId w:val="11"/>
        </w:numPr>
        <w:jc w:val="left"/>
        <w:rPr>
          <w:rFonts w:cs="Arial"/>
          <w:b/>
          <w:bCs/>
          <w:sz w:val="22"/>
          <w:lang w:val="es-ES"/>
        </w:rPr>
      </w:pPr>
      <w:r w:rsidRPr="00B7102E">
        <w:rPr>
          <w:rFonts w:cs="Arial"/>
          <w:b/>
          <w:bCs/>
          <w:sz w:val="22"/>
          <w:lang w:val="es-ES"/>
        </w:rPr>
        <w:lastRenderedPageBreak/>
        <w:t>Causas sistémicas.</w:t>
      </w:r>
    </w:p>
    <w:p w14:paraId="61133488" w14:textId="77777777" w:rsidR="00B7102E" w:rsidRPr="00F32146" w:rsidRDefault="00B7102E" w:rsidP="00D332C8">
      <w:pPr>
        <w:rPr>
          <w:rFonts w:cs="Arial"/>
          <w:sz w:val="22"/>
          <w:lang w:val="es-ES"/>
        </w:rPr>
      </w:pPr>
    </w:p>
    <w:tbl>
      <w:tblPr>
        <w:tblStyle w:val="Tablaconcuadrcula"/>
        <w:tblW w:w="12896" w:type="dxa"/>
        <w:tblInd w:w="4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548"/>
        <w:gridCol w:w="10348"/>
      </w:tblGrid>
      <w:tr w:rsidR="00D56749" w:rsidRPr="00F840EC" w14:paraId="6EB928FA" w14:textId="77777777" w:rsidTr="00286693">
        <w:tc>
          <w:tcPr>
            <w:tcW w:w="2548" w:type="dxa"/>
            <w:shd w:val="clear" w:color="auto" w:fill="F2F2F2" w:themeFill="background1" w:themeFillShade="F2"/>
          </w:tcPr>
          <w:bookmarkEnd w:id="0"/>
          <w:p w14:paraId="3CC31283" w14:textId="77777777" w:rsidR="00D56749" w:rsidRPr="00F840EC" w:rsidRDefault="00D56749" w:rsidP="00934CEF">
            <w:pPr>
              <w:rPr>
                <w:rFonts w:cs="Arial"/>
                <w:b/>
                <w:bCs/>
                <w:szCs w:val="18"/>
              </w:rPr>
            </w:pPr>
            <w:r w:rsidRPr="00F840EC">
              <w:rPr>
                <w:rFonts w:cs="Arial"/>
                <w:b/>
                <w:bCs/>
                <w:szCs w:val="18"/>
              </w:rPr>
              <w:t>Causa Organizacional</w:t>
            </w:r>
          </w:p>
        </w:tc>
        <w:tc>
          <w:tcPr>
            <w:tcW w:w="10348" w:type="dxa"/>
            <w:shd w:val="clear" w:color="auto" w:fill="F2F2F2" w:themeFill="background1" w:themeFillShade="F2"/>
          </w:tcPr>
          <w:p w14:paraId="22A9FF70" w14:textId="77777777" w:rsidR="00D56749" w:rsidRPr="00F840EC" w:rsidRDefault="00D56749" w:rsidP="00934CEF">
            <w:pPr>
              <w:pStyle w:val="Default"/>
              <w:ind w:left="175"/>
              <w:jc w:val="center"/>
              <w:rPr>
                <w:b/>
                <w:bCs/>
                <w:sz w:val="18"/>
                <w:szCs w:val="18"/>
              </w:rPr>
            </w:pPr>
            <w:r w:rsidRPr="00F840EC">
              <w:rPr>
                <w:b/>
                <w:bCs/>
                <w:sz w:val="18"/>
                <w:szCs w:val="18"/>
              </w:rPr>
              <w:t>Descripción</w:t>
            </w:r>
          </w:p>
        </w:tc>
      </w:tr>
      <w:tr w:rsidR="00D56749" w:rsidRPr="00F840EC" w14:paraId="7E6FDB92" w14:textId="77777777" w:rsidTr="00286693">
        <w:tc>
          <w:tcPr>
            <w:tcW w:w="2548" w:type="dxa"/>
          </w:tcPr>
          <w:p w14:paraId="5065EEFD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>Liderazgo y responsabilidad</w:t>
            </w:r>
          </w:p>
        </w:tc>
        <w:tc>
          <w:tcPr>
            <w:tcW w:w="10348" w:type="dxa"/>
          </w:tcPr>
          <w:p w14:paraId="718E3699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sz w:val="18"/>
                <w:szCs w:val="18"/>
              </w:rPr>
            </w:pPr>
            <w:r w:rsidRPr="00F840EC">
              <w:rPr>
                <w:sz w:val="18"/>
                <w:szCs w:val="18"/>
              </w:rPr>
              <w:t xml:space="preserve">Ausencia de aprobación ejecutiva y revisión del Sistema de Gestión de Seguridad (ej.: El Vicepresidente no revisa el rendimiento de seguridad periódicamente). </w:t>
            </w:r>
          </w:p>
          <w:p w14:paraId="77D191DA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sz w:val="18"/>
                <w:szCs w:val="18"/>
              </w:rPr>
            </w:pPr>
            <w:r w:rsidRPr="00F840EC">
              <w:rPr>
                <w:sz w:val="18"/>
                <w:szCs w:val="18"/>
              </w:rPr>
              <w:t xml:space="preserve">Recursos insuficientes aplicados para la implementación eficaz del Sistema de Seguridad (ej.: La gerencia decide descontinuar los recursos para la implementación del sistema de tecnología de evasión de colisiones). </w:t>
            </w:r>
          </w:p>
          <w:p w14:paraId="3DD54537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sz w:val="18"/>
                <w:szCs w:val="18"/>
              </w:rPr>
            </w:pPr>
            <w:r w:rsidRPr="00F840EC">
              <w:rPr>
                <w:sz w:val="18"/>
                <w:szCs w:val="18"/>
              </w:rPr>
              <w:t xml:space="preserve">La falta de compromiso de la gerencia con las iniciativas proactivas seguridad e involucramiento poco frecuente en las inspecciones y revisiones de la faena (ej.: El programa de observaciones de seguridad del trabajo no incluye el Equipo de Administración). </w:t>
            </w:r>
          </w:p>
          <w:p w14:paraId="39CD33E9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sz w:val="18"/>
                <w:szCs w:val="18"/>
              </w:rPr>
            </w:pPr>
            <w:r w:rsidRPr="00F840EC">
              <w:rPr>
                <w:sz w:val="18"/>
                <w:szCs w:val="18"/>
              </w:rPr>
              <w:t xml:space="preserve">No hay sistemas que reconocen y apremian las iniciativas y éxitos de seguridad. </w:t>
            </w:r>
          </w:p>
          <w:p w14:paraId="104D3ED3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sz w:val="18"/>
                <w:szCs w:val="18"/>
              </w:rPr>
            </w:pPr>
            <w:r w:rsidRPr="00F840EC">
              <w:rPr>
                <w:sz w:val="18"/>
                <w:szCs w:val="18"/>
              </w:rPr>
              <w:t xml:space="preserve">No se ha dado la autoridad a los trabajadores y contratistas de detener o rechazar un trabajo en condiciones inseguras ni se hacen responsables para cumplir con los roles de seguridad. </w:t>
            </w:r>
          </w:p>
        </w:tc>
      </w:tr>
      <w:tr w:rsidR="00D56749" w:rsidRPr="00F840EC" w14:paraId="01669378" w14:textId="77777777" w:rsidTr="00286693">
        <w:tc>
          <w:tcPr>
            <w:tcW w:w="2548" w:type="dxa"/>
          </w:tcPr>
          <w:p w14:paraId="244775B7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>Requerimientos legales y otros</w:t>
            </w:r>
          </w:p>
          <w:p w14:paraId="647BA2C1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</w:p>
        </w:tc>
        <w:tc>
          <w:tcPr>
            <w:tcW w:w="10348" w:type="dxa"/>
          </w:tcPr>
          <w:p w14:paraId="761FA592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Ausencia de sistemas para identificar, evaluar y documentar las obligaciones de cumplimento (ej. El área de planta no tiene un sistema para asegurar cumplimiento con los requerimientos legales de Exposición de Salud). </w:t>
            </w:r>
          </w:p>
          <w:p w14:paraId="371FBB9D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Falla al aplicar un estándar de seguridad consistente en toda la operación (ej.: La organización no tiene un sistema para aplicar los mismos estándares de seguridad en todas las áreas). </w:t>
            </w:r>
          </w:p>
          <w:p w14:paraId="576D4D53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Sistema de Gestión de documentos inadecuado o ausente (ej.: No hay ningún sistema documentado de administración). </w:t>
            </w:r>
          </w:p>
          <w:p w14:paraId="173C5A72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Falta de registros de seguridad exactos, legibles e identificables (ej.: La organización no tiene un procedimiento para captar, administrar e informar sobre los datos de salud e higiene). </w:t>
            </w:r>
          </w:p>
        </w:tc>
      </w:tr>
      <w:tr w:rsidR="00D56749" w:rsidRPr="00F840EC" w14:paraId="2F7AE458" w14:textId="77777777" w:rsidTr="00286693">
        <w:tc>
          <w:tcPr>
            <w:tcW w:w="2548" w:type="dxa"/>
          </w:tcPr>
          <w:p w14:paraId="57342414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BF24C6">
              <w:rPr>
                <w:rFonts w:cs="Arial"/>
                <w:szCs w:val="18"/>
              </w:rPr>
              <w:t>Peligros y riesgos</w:t>
            </w:r>
            <w:r w:rsidRPr="00F840EC">
              <w:rPr>
                <w:rFonts w:cs="Arial"/>
                <w:szCs w:val="18"/>
              </w:rPr>
              <w:t xml:space="preserve"> de seguridad</w:t>
            </w:r>
          </w:p>
          <w:p w14:paraId="06590A08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</w:p>
        </w:tc>
        <w:tc>
          <w:tcPr>
            <w:tcW w:w="10348" w:type="dxa"/>
          </w:tcPr>
          <w:p w14:paraId="20E29007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Falla al aplicar los procesos de administración de riesgos en las fases del proceso, proyecto e instalación (ej.: No hay ningún sistema único para mantener todos los inventarios de riesgo actualizados para cubrir todos los procesos). </w:t>
            </w:r>
          </w:p>
          <w:p w14:paraId="2EBC1C15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Evaluaciones de riesgo no realizadas o no realizadas por personas con las competencias o experiencia correspondiente. </w:t>
            </w:r>
          </w:p>
          <w:p w14:paraId="018E2CAC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Falta de un registro de seguridad que se revisa y se actualiza con una frecuencia adecuada (ej.: No hay ningún proceso para mantener todos los inventarios de riesgo actualizados). </w:t>
            </w:r>
          </w:p>
          <w:p w14:paraId="46546A32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Falla al asegurar que se documentan las decisiones de administración de riesgos y que las acciones de control resultantes se implementan y se rastrean. </w:t>
            </w:r>
          </w:p>
        </w:tc>
      </w:tr>
      <w:tr w:rsidR="00D56749" w:rsidRPr="00F840EC" w14:paraId="08FBB9A0" w14:textId="77777777" w:rsidTr="00286693">
        <w:tc>
          <w:tcPr>
            <w:tcW w:w="2548" w:type="dxa"/>
          </w:tcPr>
          <w:p w14:paraId="1896E3A8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BF24C6">
              <w:rPr>
                <w:rFonts w:cs="Arial"/>
                <w:szCs w:val="18"/>
              </w:rPr>
              <w:t>Planificación, metas y objetivos</w:t>
            </w:r>
          </w:p>
          <w:p w14:paraId="6FA855C8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</w:p>
        </w:tc>
        <w:tc>
          <w:tcPr>
            <w:tcW w:w="10348" w:type="dxa"/>
          </w:tcPr>
          <w:p w14:paraId="27EFCAE0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Ausencia de visión y búsqueda de excelencia (ej.: El área de Operaciones no tiene KPI relacionado con seguridad). </w:t>
            </w:r>
          </w:p>
          <w:p w14:paraId="3546B889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Falla al integrar la planificación de seguridad en las actividades más amplias de planificación del negocio (ej.: El desempeño de seguridad del año anterior no fue considerado como un input para el proceso de planificación). </w:t>
            </w:r>
          </w:p>
          <w:p w14:paraId="75222C58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Establecimiento de metas que son: </w:t>
            </w:r>
          </w:p>
          <w:p w14:paraId="3B0C1E3C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Irrelevantes para los riesgos operacionales, </w:t>
            </w:r>
          </w:p>
          <w:p w14:paraId="5AF0BDC9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Inconsistentes con la política de SQM y Estándar de Seguridad, </w:t>
            </w:r>
          </w:p>
          <w:p w14:paraId="60ADA7A0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Metas inadecuadas, </w:t>
            </w:r>
          </w:p>
          <w:p w14:paraId="01049CA4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No acordado y comunicado </w:t>
            </w:r>
          </w:p>
          <w:p w14:paraId="28F9E831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No enfocado en los resultados de mejoramiento continuo </w:t>
            </w:r>
          </w:p>
          <w:p w14:paraId="164D6484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Falta de Reportes exactos y oportunos del desempeño de seguridad. </w:t>
            </w:r>
          </w:p>
          <w:p w14:paraId="3215CA39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Falta en usar datos del desempeño de seguridad para definir planes, metas y objetivos </w:t>
            </w:r>
          </w:p>
        </w:tc>
      </w:tr>
      <w:tr w:rsidR="00D56749" w:rsidRPr="00F840EC" w14:paraId="3C58262A" w14:textId="77777777" w:rsidTr="00286693">
        <w:tc>
          <w:tcPr>
            <w:tcW w:w="2548" w:type="dxa"/>
          </w:tcPr>
          <w:p w14:paraId="3C0CE0D7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BF24C6">
              <w:rPr>
                <w:rFonts w:cs="Arial"/>
                <w:szCs w:val="18"/>
              </w:rPr>
              <w:t>Consciencia, competencia y conducta</w:t>
            </w:r>
          </w:p>
          <w:p w14:paraId="551A72A8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</w:p>
        </w:tc>
        <w:tc>
          <w:tcPr>
            <w:tcW w:w="10348" w:type="dxa"/>
          </w:tcPr>
          <w:p w14:paraId="72AD7164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El proceso de selección de contratista no accede a las competencias de seguridad (ej.: El área de abastecimiento no considera los requerimientos de seguridad mínimos en el proceso de licitación). </w:t>
            </w:r>
          </w:p>
          <w:p w14:paraId="02E40BC8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Ausencia de inducción de seguridad adecuada o programas continuos de capacitación. </w:t>
            </w:r>
          </w:p>
          <w:p w14:paraId="01A4B447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lastRenderedPageBreak/>
              <w:t xml:space="preserve">Ausencia de sistemas que aseguran la administración de requerimientos de capacitación para que todos los empleados y contratistas sean competentes para cumplir con sus responsabilidades seguridad. </w:t>
            </w:r>
          </w:p>
          <w:p w14:paraId="26A4B940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Falta de observaciones de rol en terreno (ej.: El sistema que hay para de rol de empleos no cubre todas las áreas). </w:t>
            </w:r>
          </w:p>
          <w:p w14:paraId="1863923B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Falla al usar datos de observación de rol para refinar los planes (No hay sistema para analizar y usar datos de las observaciones). </w:t>
            </w:r>
          </w:p>
          <w:p w14:paraId="3EED9ACB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Barreras de idioma y cultura (La decisión organizacional era implementar un software en un idioma extranjero). </w:t>
            </w:r>
          </w:p>
        </w:tc>
      </w:tr>
      <w:tr w:rsidR="00D56749" w:rsidRPr="00F840EC" w14:paraId="4FE381F7" w14:textId="77777777" w:rsidTr="00286693">
        <w:tc>
          <w:tcPr>
            <w:tcW w:w="2548" w:type="dxa"/>
          </w:tcPr>
          <w:p w14:paraId="1CBCF546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BF24C6">
              <w:rPr>
                <w:rFonts w:cs="Arial"/>
                <w:szCs w:val="18"/>
              </w:rPr>
              <w:lastRenderedPageBreak/>
              <w:t>Comunicación y consulta</w:t>
            </w:r>
          </w:p>
          <w:p w14:paraId="181A3402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</w:p>
        </w:tc>
        <w:tc>
          <w:tcPr>
            <w:tcW w:w="10348" w:type="dxa"/>
          </w:tcPr>
          <w:p w14:paraId="4049DF55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Falta de comunicación de las expectativas, planes y rendimiento seguridad (ej.: La organización no tiene un canal formal de comunicación para comunicar las expectativas). </w:t>
            </w:r>
          </w:p>
          <w:p w14:paraId="6D0998F7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Falta de consulta y seguimiento en la retroalimentación de empleados y contratistas. </w:t>
            </w:r>
          </w:p>
          <w:p w14:paraId="243E3AD0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Falta de una línea clara de comunicación (ej.: La organización no tiene una estrategia de comunicación). </w:t>
            </w:r>
          </w:p>
          <w:p w14:paraId="0262F371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Falta de retroalimentación (ej.: No hay ningún canal formal para recolectar la retroalimentación de los empleados). </w:t>
            </w:r>
          </w:p>
          <w:p w14:paraId="2921DA2B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No hay ningún formato estándar de comunicación. </w:t>
            </w:r>
          </w:p>
          <w:p w14:paraId="12BB6C3B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Falta o exceso de información (ej.: No hay ningún sistema formal para recolectar, analizar, administrar e informar sobre los datos de comunidad). </w:t>
            </w:r>
          </w:p>
          <w:p w14:paraId="3B33DE4A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F840EC">
              <w:rPr>
                <w:rFonts w:cs="Arial"/>
                <w:szCs w:val="18"/>
              </w:rPr>
              <w:t xml:space="preserve">Inhabilidad de hacer contacto con la persona correcta (ej.: El rol de Gerente aún está vacante). </w:t>
            </w:r>
          </w:p>
        </w:tc>
      </w:tr>
      <w:tr w:rsidR="00D56749" w:rsidRPr="00F84C8C" w14:paraId="3A9E6531" w14:textId="77777777" w:rsidTr="00286693">
        <w:tc>
          <w:tcPr>
            <w:tcW w:w="2548" w:type="dxa"/>
          </w:tcPr>
          <w:p w14:paraId="65FDCCB3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BF24C6">
              <w:rPr>
                <w:rFonts w:cs="Arial"/>
                <w:szCs w:val="18"/>
              </w:rPr>
              <w:t>Diseño, construcción y puesta en marcha</w:t>
            </w:r>
          </w:p>
        </w:tc>
        <w:tc>
          <w:tcPr>
            <w:tcW w:w="10348" w:type="dxa"/>
          </w:tcPr>
          <w:p w14:paraId="54A2E56A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Ausencia de sistemas para asegurar que se evalúen los riesgos del proyecto contra un criterio de seguridad definido. </w:t>
            </w:r>
          </w:p>
          <w:p w14:paraId="0847ED0D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Falla al considerar los aprendizajes anteriores en el desarrollo de proyectos (ej.: El área de administración del proyecto no tiene un sistema para captar los aprendizajes de incidentes significativos anteriores). </w:t>
            </w:r>
          </w:p>
          <w:p w14:paraId="4A5DC185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Técnicas de diseño, construcción y puesta en marcha fuera de estándar. </w:t>
            </w:r>
          </w:p>
          <w:p w14:paraId="09D5F532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Falla al considerar las necesidades y limitaciones humanas (ej.: El equipo de diseño de ingeniería no tiene un requerimiento de considerar los estándares ergonómicos para los proyectos). </w:t>
            </w:r>
          </w:p>
          <w:p w14:paraId="702C2586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Tiempo poco realista o restricciones financieras (ej.: No se consideró la programación para obtener los permisos legales en toda la programación del proyecto). </w:t>
            </w:r>
          </w:p>
          <w:p w14:paraId="68A885E1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Falla al identificar y proporcionar capacitación operacional específico para el proyecto. </w:t>
            </w:r>
          </w:p>
          <w:p w14:paraId="242500DA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Falta de documentación operacional clave (ej.: El proceso de puesta en marcha no consideró tener el manual de operación disponible). </w:t>
            </w:r>
          </w:p>
        </w:tc>
      </w:tr>
      <w:tr w:rsidR="00D56749" w:rsidRPr="00F84C8C" w14:paraId="48D528CE" w14:textId="77777777" w:rsidTr="00286693">
        <w:tc>
          <w:tcPr>
            <w:tcW w:w="2548" w:type="dxa"/>
          </w:tcPr>
          <w:p w14:paraId="699CD2E7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BF24C6">
              <w:rPr>
                <w:rFonts w:cs="Arial"/>
                <w:szCs w:val="18"/>
              </w:rPr>
              <w:t>Operaciones y mantenimiento</w:t>
            </w:r>
          </w:p>
        </w:tc>
        <w:tc>
          <w:tcPr>
            <w:tcW w:w="10348" w:type="dxa"/>
          </w:tcPr>
          <w:p w14:paraId="4053DA69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Falta de sistemas, manuales y procedimientos que aseguran que las actividades de operaciones y mantenimiento se administran para minimizar los riesgos. </w:t>
            </w:r>
          </w:p>
          <w:p w14:paraId="6BEEB699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Operación más allá de los límites de diseño (ej.: El aumento de la capacidad de producción de la planta no consideró un aumento en la capacidad de la correa transportadora). </w:t>
            </w:r>
          </w:p>
          <w:p w14:paraId="3FDFFE39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Falla al aplicar los procesos de administración de cambios en los cambios propuestos en los límites del diseño. </w:t>
            </w:r>
          </w:p>
          <w:p w14:paraId="0F28A741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Falla al evaluar los riesgos introducidos por operaciones simultáneas. </w:t>
            </w:r>
          </w:p>
          <w:p w14:paraId="25A51439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Falta de programas adecuados de mantenimiento, inspección, pruebas y calibración (ej.: El programa de mantenimiento que hay no incluye calibración). </w:t>
            </w:r>
          </w:p>
          <w:p w14:paraId="49059D9B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Falta de recursos disponibles para comprar, mantener o mejorar equipos. </w:t>
            </w:r>
          </w:p>
          <w:p w14:paraId="777C2769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El estado de los equipos no se comunica a las personas relevantes (ej.: El área de mantenimiento no tiene un sistema formal para revisar la acumulación de operadores de equipos). </w:t>
            </w:r>
          </w:p>
          <w:p w14:paraId="7100DAC2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Escasez de personal especializado de mantenimiento (ej.: Un proyecto de costos reducidos ha tenido un impacto en tener las personas correctas (cantidad/ calidad) en el área de mantenimiento). </w:t>
            </w:r>
          </w:p>
        </w:tc>
      </w:tr>
      <w:tr w:rsidR="00D56749" w:rsidRPr="00F84C8C" w14:paraId="1787F044" w14:textId="77777777" w:rsidTr="00286693">
        <w:tc>
          <w:tcPr>
            <w:tcW w:w="2548" w:type="dxa"/>
          </w:tcPr>
          <w:p w14:paraId="348B4911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BF24C6">
              <w:rPr>
                <w:rFonts w:cs="Arial"/>
                <w:szCs w:val="18"/>
              </w:rPr>
              <w:t>Documentos y registros</w:t>
            </w:r>
          </w:p>
        </w:tc>
        <w:tc>
          <w:tcPr>
            <w:tcW w:w="10348" w:type="dxa"/>
          </w:tcPr>
          <w:p w14:paraId="5E7EF009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Ausencia de sistemas para identificar, evaluar y documentar las obligaciones de cumplimento. </w:t>
            </w:r>
          </w:p>
          <w:p w14:paraId="46CB6176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Sistema inadecuado o ausente de administración de documentos. </w:t>
            </w:r>
          </w:p>
          <w:p w14:paraId="0366BDB1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Falta de registros exactos, legibles e identificables. </w:t>
            </w:r>
          </w:p>
        </w:tc>
      </w:tr>
      <w:tr w:rsidR="00D56749" w:rsidRPr="00F84C8C" w14:paraId="7358F630" w14:textId="77777777" w:rsidTr="00286693">
        <w:tc>
          <w:tcPr>
            <w:tcW w:w="2548" w:type="dxa"/>
          </w:tcPr>
          <w:p w14:paraId="551926AF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BF24C6">
              <w:rPr>
                <w:rFonts w:cs="Arial"/>
                <w:szCs w:val="18"/>
              </w:rPr>
              <w:lastRenderedPageBreak/>
              <w:t>Proveedores, contratistas y socios</w:t>
            </w:r>
          </w:p>
        </w:tc>
        <w:tc>
          <w:tcPr>
            <w:tcW w:w="10348" w:type="dxa"/>
          </w:tcPr>
          <w:p w14:paraId="40EDFA71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Proceso de calificación de seguridad previa de proveedores y contratistas, ausente o ineficaz. </w:t>
            </w:r>
          </w:p>
          <w:p w14:paraId="04AD85FD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Falla al identificar/planificar los requerimientos de conexión entre los estándares del contratista y de SQM. </w:t>
            </w:r>
          </w:p>
          <w:p w14:paraId="0FF9F296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Los contratos no estipulan los requerimientos de desempeño de seguridad y las consecuencias del no cumplimiento. </w:t>
            </w:r>
          </w:p>
          <w:p w14:paraId="02DC1666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Relaciones de Reportes de Seguridad, líneas de comunicación, roles y responsabilidades poco claros. </w:t>
            </w:r>
          </w:p>
          <w:p w14:paraId="5053F97B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Monitoreo y revisión inadecuado o mal realizado del cumplimento y rendimiento seguridad. </w:t>
            </w:r>
          </w:p>
          <w:p w14:paraId="4096C6E4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Falta considerar el riesgo asociado con los equipos, productos y servicios de los proveedores y contratistas (ej.: No hay sistema para revisar los inventarios de riesgo de las actividades de los contratistas). </w:t>
            </w:r>
          </w:p>
        </w:tc>
      </w:tr>
      <w:tr w:rsidR="00D56749" w:rsidRPr="00F84C8C" w14:paraId="7DD9F397" w14:textId="77777777" w:rsidTr="00286693">
        <w:tc>
          <w:tcPr>
            <w:tcW w:w="2548" w:type="dxa"/>
          </w:tcPr>
          <w:p w14:paraId="36E975B7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BF24C6">
              <w:rPr>
                <w:rFonts w:cs="Arial"/>
                <w:szCs w:val="18"/>
              </w:rPr>
              <w:t>Incidentes y emergencias</w:t>
            </w:r>
          </w:p>
        </w:tc>
        <w:tc>
          <w:tcPr>
            <w:tcW w:w="10348" w:type="dxa"/>
          </w:tcPr>
          <w:p w14:paraId="3555C513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Falta de metodologías sistemáticas de reportes e investigación. </w:t>
            </w:r>
          </w:p>
          <w:p w14:paraId="36762A57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Falta de capacitación formal para los que hacen los reportes y las investigaciones. </w:t>
            </w:r>
          </w:p>
          <w:p w14:paraId="6E432D89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Falla al rastrear y confirmar la eficacia de las soluciones de control (ej.: No hay ningún sistema para revisar la eficacia de las soluciones de control/preventivas después de las investigaciones de los incidentes). </w:t>
            </w:r>
          </w:p>
          <w:p w14:paraId="2236CA1F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Falta de entender las obligaciones de reportes internos/externos. </w:t>
            </w:r>
          </w:p>
          <w:p w14:paraId="2AF4C9BA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Falta de un programa adecuado de administración de riesgos. </w:t>
            </w:r>
          </w:p>
          <w:p w14:paraId="0BEB9C78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Falla al desarrollar e implementar planes adecuados de administración de emergencias. </w:t>
            </w:r>
          </w:p>
          <w:p w14:paraId="68DE6E66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Estructuras poco definidas de equipos de respuesta de emergencia. </w:t>
            </w:r>
          </w:p>
          <w:p w14:paraId="383E31D8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Falta de capacitación al personal de respuesta a emergencias (ej.: No hay ningún programa formal para capacitar al personal). </w:t>
            </w:r>
          </w:p>
          <w:p w14:paraId="450B0FCC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Vínculos poco eficaces entre la empresa y los externos de respuesta a emergencias (ej.: Los apoyos externos de emergencia no se incluyen en los simulacros). </w:t>
            </w:r>
          </w:p>
          <w:p w14:paraId="5469E744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Falta de dispositivos/equipos adecuados para dar respuesta a emergencia. </w:t>
            </w:r>
          </w:p>
        </w:tc>
      </w:tr>
      <w:tr w:rsidR="00D56749" w:rsidRPr="00F84C8C" w14:paraId="587FA6CE" w14:textId="77777777" w:rsidTr="00286693">
        <w:tc>
          <w:tcPr>
            <w:tcW w:w="2548" w:type="dxa"/>
          </w:tcPr>
          <w:p w14:paraId="2D62EA88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BF24C6">
              <w:rPr>
                <w:rFonts w:cs="Arial"/>
                <w:szCs w:val="18"/>
              </w:rPr>
              <w:t>Administración de cambios</w:t>
            </w:r>
          </w:p>
        </w:tc>
        <w:tc>
          <w:tcPr>
            <w:tcW w:w="10348" w:type="dxa"/>
          </w:tcPr>
          <w:p w14:paraId="46CC34DA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Falta de metodologías y protocolos sistemáticos de auditoría/revisión. </w:t>
            </w:r>
          </w:p>
          <w:p w14:paraId="23147A0C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Programa de auditoría inconsistente con los estándares, metas y objetivos seguridad. </w:t>
            </w:r>
          </w:p>
          <w:p w14:paraId="639AD295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Falta de técnicas de recolección y evaluación objetiva de datos. </w:t>
            </w:r>
          </w:p>
          <w:p w14:paraId="458D8F1F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Frecuencias poco adecuadas de auditoría/revisión (ej.: No hay ningún programa regular de auditorías). </w:t>
            </w:r>
          </w:p>
          <w:p w14:paraId="62B86ECD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Falla al proporcionar reportes suficientemente detallados (ej.: No hay ningún estándar para reportes de los resultados de las auditorias). </w:t>
            </w:r>
          </w:p>
        </w:tc>
      </w:tr>
      <w:tr w:rsidR="00D56749" w:rsidRPr="00F84C8C" w14:paraId="047C45FE" w14:textId="77777777" w:rsidTr="00286693">
        <w:tc>
          <w:tcPr>
            <w:tcW w:w="2548" w:type="dxa"/>
          </w:tcPr>
          <w:p w14:paraId="342F221A" w14:textId="77777777" w:rsidR="00D56749" w:rsidRPr="00F840EC" w:rsidRDefault="00D56749" w:rsidP="00934CEF">
            <w:pPr>
              <w:rPr>
                <w:rFonts w:cs="Arial"/>
                <w:szCs w:val="18"/>
              </w:rPr>
            </w:pPr>
            <w:r w:rsidRPr="00BF24C6">
              <w:rPr>
                <w:rFonts w:cs="Arial"/>
                <w:szCs w:val="18"/>
              </w:rPr>
              <w:t>Monitoreo, auditoría y revisión</w:t>
            </w:r>
          </w:p>
        </w:tc>
        <w:tc>
          <w:tcPr>
            <w:tcW w:w="10348" w:type="dxa"/>
          </w:tcPr>
          <w:p w14:paraId="0F3BFD31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Ausencia de procesos de administración de cambios que evalúen los riesgos de seguridad para las operaciones, instalaciones, equipos, procedimientos, leyes, reglamentos, estándares, materiales, sistemas, servicios, organizaciones, empleados y contratistas y que aseguren que se completan y documentan a todas las acciones de administración de cambios. </w:t>
            </w:r>
          </w:p>
          <w:p w14:paraId="0B6CE7B1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Aprobaciones no autorizadas de cambios (ej.: No hay ningún sistema para asegurar que todos los cambios relevantes reciben la aprobación por la autoridad correspondiente). </w:t>
            </w:r>
          </w:p>
          <w:p w14:paraId="6C012F30" w14:textId="77777777" w:rsidR="00D56749" w:rsidRPr="00F840EC" w:rsidRDefault="00D56749" w:rsidP="005812ED">
            <w:pPr>
              <w:pStyle w:val="Default"/>
              <w:numPr>
                <w:ilvl w:val="0"/>
                <w:numId w:val="2"/>
              </w:numPr>
              <w:ind w:left="175" w:hanging="175"/>
              <w:jc w:val="both"/>
              <w:rPr>
                <w:rFonts w:eastAsia="Times New Roman"/>
                <w:color w:val="auto"/>
                <w:sz w:val="18"/>
                <w:szCs w:val="18"/>
                <w:lang w:eastAsia="es-ES"/>
              </w:rPr>
            </w:pPr>
            <w:r w:rsidRPr="00F840EC">
              <w:rPr>
                <w:rFonts w:eastAsia="Times New Roman"/>
                <w:color w:val="auto"/>
                <w:sz w:val="18"/>
                <w:szCs w:val="18"/>
                <w:lang w:eastAsia="es-ES"/>
              </w:rPr>
              <w:t xml:space="preserve">Falla al comunicar los cambios propuestos a aquellas personas afectadas. Incluyendo capacitación según sea necesario. </w:t>
            </w:r>
          </w:p>
        </w:tc>
      </w:tr>
    </w:tbl>
    <w:p w14:paraId="030079A3" w14:textId="444717A4" w:rsidR="00E21E1B" w:rsidRDefault="00E21E1B" w:rsidP="00C83182">
      <w:pPr>
        <w:spacing w:after="120"/>
        <w:rPr>
          <w:rFonts w:cs="Arial"/>
          <w:sz w:val="20"/>
        </w:rPr>
      </w:pPr>
    </w:p>
    <w:sectPr w:rsidR="00E21E1B" w:rsidSect="00D567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5840" w:h="12240" w:orient="landscape"/>
      <w:pgMar w:top="1608" w:right="1417" w:bottom="1701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450EA" w14:textId="77777777" w:rsidR="00E02313" w:rsidRDefault="00E02313" w:rsidP="009108C5">
      <w:r>
        <w:separator/>
      </w:r>
    </w:p>
  </w:endnote>
  <w:endnote w:type="continuationSeparator" w:id="0">
    <w:p w14:paraId="65AB5E7B" w14:textId="77777777" w:rsidR="00E02313" w:rsidRDefault="00E02313" w:rsidP="0091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-CondensedLight">
    <w:altName w:val="Arial"/>
    <w:panose1 w:val="020B0403020202020204"/>
    <w:charset w:val="00"/>
    <w:family w:val="swiss"/>
    <w:notTrueType/>
    <w:pitch w:val="default"/>
    <w:sig w:usb0="00000003" w:usb1="00000000" w:usb2="00000000" w:usb3="00000000" w:csb0="00000001" w:csb1="00000000"/>
  </w:font>
  <w:font w:name="Helvetica-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B93C5" w14:textId="77777777" w:rsidR="002A52B1" w:rsidRDefault="002A52B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15EE9" w14:textId="4AAE14F4" w:rsidR="00F32146" w:rsidRPr="00F32146" w:rsidRDefault="00F32146">
    <w:pPr>
      <w:tabs>
        <w:tab w:val="center" w:pos="4550"/>
        <w:tab w:val="left" w:pos="5818"/>
      </w:tabs>
      <w:ind w:right="260"/>
      <w:jc w:val="right"/>
      <w:rPr>
        <w:color w:val="000000" w:themeColor="text1"/>
        <w:sz w:val="20"/>
      </w:rPr>
    </w:pPr>
    <w:r w:rsidRPr="00D52FE9">
      <w:rPr>
        <w:rFonts w:cs="Arial"/>
        <w:noProof/>
        <w:color w:val="000000" w:themeColor="text1"/>
        <w:spacing w:val="60"/>
        <w:sz w:val="16"/>
        <w:szCs w:val="16"/>
      </w:rPr>
      <mc:AlternateContent>
        <mc:Choice Requires="wpg">
          <w:drawing>
            <wp:anchor distT="0" distB="0" distL="114300" distR="114300" simplePos="0" relativeHeight="251671040" behindDoc="0" locked="0" layoutInCell="1" allowOverlap="1" wp14:anchorId="13669EE6" wp14:editId="48C01C33">
              <wp:simplePos x="0" y="0"/>
              <wp:positionH relativeFrom="column">
                <wp:posOffset>-188259</wp:posOffset>
              </wp:positionH>
              <wp:positionV relativeFrom="paragraph">
                <wp:posOffset>-161364</wp:posOffset>
              </wp:positionV>
              <wp:extent cx="1050085" cy="466049"/>
              <wp:effectExtent l="0" t="0" r="0" b="0"/>
              <wp:wrapNone/>
              <wp:docPr id="1" name="Grupo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50085" cy="466049"/>
                        <a:chOff x="0" y="0"/>
                        <a:chExt cx="1256502" cy="655546"/>
                      </a:xfrm>
                    </wpg:grpSpPr>
                    <pic:pic xmlns:pic="http://schemas.openxmlformats.org/drawingml/2006/picture">
                      <pic:nvPicPr>
                        <pic:cNvPr id="3" name="Imagen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34716" y="13240"/>
                          <a:ext cx="621786" cy="64230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n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518" cy="64631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A5C7EE0" id="Grupo 36" o:spid="_x0000_s1026" style="position:absolute;margin-left:-14.8pt;margin-top:-12.7pt;width:82.7pt;height:36.7pt;z-index:251671040;mso-width-relative:margin;mso-height-relative:margin" coordsize="12565,65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WWPh8AIAAOQIAAAOAAAAZHJzL2Uyb0RvYy54bWzsVl1v2jAUfZ+0/2Dl&#10;ncYJSaBRoeqgRZWqDe3jBxjjJFYT27INtJr233dtB9pCpU3VXirtgeCv65x77jl2Li4fuhZtmTZc&#10;ikmUnOEIMUHlmot6Ev34fjMYR8hYItaklYJNokdmosvpxw8XO1WyVDayXTONYBNhyp2aRI21qoxj&#10;QxvWEXMmFRMwWUndEQtdXcdrTXawe9fGKcZFvJN6rbSkzBgYnYfJaOr3rypG7ZeqMsyidhIBNuuf&#10;2j9X7hlPL0hZa6IaTnsY5A0oOsIFvPSw1ZxYgjaan2zVcaqlkZU9o7KLZVVxynwOkE2Cj7JZaLlR&#10;Ppe63NXqQBNQe8TTm7eln7dLjfgaahchQToo0UJvlETDwnGzU3UJSxZafVNL3Q/UoefSfah05/4h&#10;EfTgWX08sMoeLKIwmOAc43EeIQpzWVHg7DzQThuozUkYba73gWle5DgNgUWe55nHFO9fGzt0BzCK&#10;0xJ+PUnQOiHpz2KCKLvRLOo36f5qj47o+40aQD0VsXzFW24fvTahcg6U2C45XerQeeJ7uOf7tiM1&#10;E2joSHHr3ZIQQFxCd5LeGyTkrCGiZldGgaZdtWB1/HK5775426rl6oa3rSuRa/d5gf6P9PMKNUGb&#10;c0k3HRM2mE2zFlKUwjRcmQjpknUrBtrRt2uQDwWjWxCQ0lxY7waQwJ2x7u1ODN4PP9PxFcbn6afB&#10;LMezQYZH14Or82w0GOHrUYazcTJLZr9cdJKVG8MgfdLOFe+hw+gJ+FfF3x8TwVbenmhL/CHgiPOA&#10;9v8eIgw5hhxWYzWztHHNCsj7CoSHmMOEZ/qJXFcGA/5wEUeOKIbZKCkiBNJPhmnWHzh7axRpMhrD&#10;rHNGkaVD/FLgUH9t7ILJDrkG8AxQPLFkC6ADqP2SXg4BhwcIsIKioPFubAHnRDiGelvk79sW7vT6&#10;b4sTW8BVfHpRFGmeJ/C9ENxQDBN/TxyO+3/hBn9lwFXqrd9f++6uft6H9vOPk+lvAAAA//8DAFBL&#10;AwQKAAAAAAAAACEAj1BmmB8cAAAfHAAAFAAAAGRycy9tZWRpYS9pbWFnZTEucG5niVBORw0KGgoA&#10;AAANSUhEUgAAAJYAAACaCAYAAAE8xIEPAAAAAXNSR0IArs4c6QAAAARnQU1BAACxjwv8YQUAAAAJ&#10;cEhZcwAAIdUAACHVAQSctJ0AABu0SURBVHhe7Z0JlGRldcc7J1FPNOeoyfGoKDNUFcMmrscND4hB&#10;TUjiMXHBRGOCSRSVERi6qmdDFlkGHI0gjCAgu4gExQWMaNABWVwQRREHEBwGpmvrfZ3eqjvvvrr3&#10;9X3f+3+v3qutq7vf75zfqffud7/73fequru6qvtVV1spZF/8vGLPgQskh+IjBciJ+2/0tkVOC0eS&#10;BV3AtNCT/gZPCyJJfduODkzUTj7wTW+7kM1cytMXkUGzGx720HkEynGTyucfYy2ikRwtD3V19Z/6&#10;8pfpgUIufQcPWXFzNx0c7E6KjH7/C/6BGsg83xwd9A10dck23TodZy7T43AeDFZxiyjdXLol4DwY&#10;rOLbNsfhHAkETmYIMkfkcJXQQYO+9fvvF5pvDpK9J7z0uTzsIWNDN27w8njIjwzK4dqcGy379nl6&#10;EEmoTI27t9NP/cotvu/hH7j7guTxNDuSKGokxqnx0EXrLtL5yOEVujO3cige+hzZ5NRw3OSNB7sT&#10;5N4TaHvs/3ZEKyhJguxrBdnnqX70BFsiyiF5uErNBAMat3YnQUngcCiUV5nZFywogcBACJIbaEAG&#10;fEH1rVpu9bie45sHg4vFxPjFit3pD3J4MUEVk4m+ORxzoR3BNxCCLuSbYw74BgGSY11cD4o85EOP&#10;VyZGrHmwoKlQPu8od5+nBqEnLOYkjYyJPC0cPUGj45waHT25rgIJgnkqa5nPpt7PU5sLWsx8oKDY&#10;/Py8b1/ksvWji5mLmnG5JQev+qi3Pf6TqxdmB54J5Ii8VDTMyU3z9Ne4zRE6zsuGoyeQdHfMz0z5&#10;YpwaGT3X9dOvdm91g/lcZp7Tg0jS0PXrvYmExDmtbqQOqk1ymh8ZnNn7yMLQtSf6JpCc1jBmXXL6&#10;j7/wtjltEZ1oyikaiomCLxY2X4+ZPvThFz+P06qgJJFTNLoJpIttvq6N5LQqKEHkFI00YNPFNl/X&#10;NnV+Yn+E06qgJC2nNUwxd8DtqL7IaX50gvkVQ3Ja3ehaGh3n1CA6SdAxklMjU+xJTXnz+VUeYr4y&#10;F6+uJI7cts29JaYevcdXRMvTPFAOKci2xAu51OU8tTa9ufSYTNSFzNswdQ7Rf+G73Vudw8vVhy5E&#10;alCctudnpwMxLZduHuYCUeXpCQmRKfSkZ5b8cWQ2EEWe2nzQYp5bX4njhlyqOaAFSGLmqV/BuBnT&#10;ctn6MIvpxaaf/u3C3FBhYW5gry/HdLb4BIzzEvHQBfovfq+3LY3JrWyP33uDt1+ZHA3kkLF/MGv0&#10;xPLZb3aLC3osjhM//RqM85Lh7Dy6689kgtmE/GyL6/zcjLddmRjyjZG8tB1JnN79S/dWGpNbMd+d&#10;eZynWNH5i65bKJ3zFl9sAbzN4qET3WRuRG5FTo/E4Kb08/VcqSW3IqcHkQQ9QW+TnBobXYM065Kc&#10;uoiZQJoTObVudC2yZn09WHWdbxKnNYS/frUpQvY5bRGdKNtioTv1Lk5rGKmJ1iE5rYo5qCdxSlMw&#10;6/dt/xtvHZLTgg2ZcppA+6LGF5e5e3OZ9bQv9PUcHHhrVstpDTUlY4FYIZv5Cc01myLM+lpOaU1T&#10;+Z7UiTR3qZpCdkxTa9V2E5rKZZ5CCSKnCbKwGfc1ZZuv40hOq4ISRE5pCqi+ltOqSNAEJtdJKZs6&#10;S+ohOW0RPSjo2DMnv2wdp9aNWV+QOKf50ZPQNqfVhdQQifF7rvPFONWPTiAJM8apsdDzBdmWOKdi&#10;9GTZRnJ6KOYcXVNvkzwFoxNN9JiWp7qUuvc/EuUItD2283LfGE8NR08gpZi5HcWxnVd4c+RWy0tG&#10;Q0/UxSrTk84D9BpfzKbkmLciLxUPXYCUovJaJqLs/KZCSH753CN9c0Veoj50IZKYn5t1b2Vfjwk6&#10;Jtsil24cszBJ0F/EEANf+mf3Vhi+qSeQT3K55oIWiiJPby2FU9YegBbXcmpCQkJCOMWe9OLblQ2a&#10;zx3wcS67/EEH2A55+c4GNW5z6KqP+fYJ2aa/Np8t7/aNi8T87OIrz7Xs3ZA6ittbelCDPjcd4h6g&#10;7KNtudWaMXPfdPCGk2Fcyy23H9SMTX2gAzs+sDjmnEj9nr0Xj7Av0jtAA1ccv1De/k44bpMPo7Wg&#10;hUXbAZF6TG/Hdd55Tj4/X6nW2HyYGxMkx93euM7bD5MPq7mghUi3MRAXKxPDMN5spQ/zVo/Tb2c6&#10;JvIhNge0AEkM37zF25b45APf8O2H2duTeR0vUxPnacc4qmEqzA0XvX0zB8nL1A8qWjz9tb4GCPoJ&#10;JtteHpDLNg20hjh888aFqV13u9uCjE09hv+CjMvGw3zL067/PTokl2w5aG0tISdp3+93BsZFLhcd&#10;VIScfPBb7qI6tu/hH/r2RS7VdlAv2or6ywLzWEQuVRs0mRToryrRuMhllhTn+9sO1JuAxky5lB00&#10;SaQf24LtRzOX6RhQj27/W14RjKl9kkvYMSeQ5bOPcIsRaFzkEh2H2Sc6jrnJ6r+SmXKJICg5qlzC&#10;xkXAv3S0gfJd8rnMRaa93ekjeRiC+tVM7borMC5yiSAoOapcwgaNI7c4mqA80gWtjd7aNkHzoljI&#10;ZX7BJfyg5KhyCRvmgWsfcBTQuOgh7/+LrTxZJJfwgxKjyiVs6IOuV4/kZPk9HsQ8VuPJIlD8OY76&#10;L1xEF7S2yCkBav3VTZhcAoMmRJVLIOSAtWE092SB3KhyCQyaYDK+83L3uRfK5TIdA+oxqvlsepbL&#10;2EETSUJuCXNc5DJLTrC36i/9iGBuxONwnujNo8kCGjPlUkuC8z1qF+qJFGTbHBe5VDRQAaSAxkgu&#10;1xaKG9akUQ9CZd+Yu993/jHuvvyruOn/nuT+kIkHKkRq0DjSebTOcdmmg9YjS2e+we1x7EeXVWPO&#10;L/8C/YpTPu+tgTlcsj7yufQlZkGSKG493BebKTzqxgkdR/b2ZK7hJWKD6iGJ4RtPDcT0vpbLNw4q&#10;biKx6Wd+G8htpyX+v6a+L/6Te6tB+SQfZvMoZDNb0EKigGKCHmvUqKC5Ih9a68hnMxW0cPHTr/Ht&#10;m+g43c4733CFiXuu563qmA2pQdcGIcrbjnZvCZk3vvMKL88mH0r7+OUJXc9CjYjC+L3Xw7jeH7v7&#10;6tAciZn7hLkdJre+tKDGtPJ3rxN84gTZnnriZ758AcWEkVtOc291DrJgXmakk/jdcV3PRk3XcuCy&#10;Dy0UT6v+kzJd6VUu9lWP3MrypJhNldFBNcO+DenX8zIJCQkJCQkJK5ty7sBt6OlAwFzmCJ6yeoAn&#10;ok655Mph/qQDn4MOtNnycsuTQi7zGDqoVsvLLw/yucxv0UFEcdj5xZheckFjceV2OhfUdBTHf3qT&#10;+4dysm97JWH46xvdsfK2t8FxJLfWOaAmkQT9wT9t6+ssE7Ityjsxoplj7odZ+NSaFLe6tKDmtAJt&#10;T+95yDcm767IuNaMzfT+3rdvOnjlf8C4llteGlBDoqZWXG+jmN5GCmjMlFtvH8Vc+j2oEaR5EHpf&#10;tt3bzYfCHHLgyo/49rWSK7dR5MNoPc5TgnNQA6StYR3X23p/8Lr17jahx0UU1zG9jfZN+XBax971&#10;+x2EFibnRvtgnAw0HvE/tkxLn6m+Hzh6+/nuLcVkm5A8QfZt8mG1BrSg55bD3AYn7rvBvSX0f6MS&#10;vvwmWxkbcG9lHf0ZaGHyoTUXtBApzSHDxprt6K1neutNPVr95yax73PHemNIPsTmgBYgdQN6OyzW&#10;DmVd+q8wov+S47x/p0Pms5lhPtTGQMVFQt/qOKFjNnmZmuhPVayloPfRtpaXaQxUWGsubu4juXTd&#10;9G3Y//WoLlL3o7eRXL4+UEGSkEv8yr6+tcllm0Ype8C/oXVE3Y/etkkvAnDpeCxEeFdZN6C3kVy2&#10;JaD1tLo3YezOS305IpeMByqEJFBc5HItB61NSn+D157obcstMt+dqXDJaJROfNFfmEXmBntDF0Fy&#10;ubbhfBndifpw+w75dcqUy0UDFRCJ0dvO9+3rcZFLtZ1iLtWH+hF1v7MjJd++ZzZ9G5erjTnZLDhw&#10;2QfdGKHj4u5T1r6ASy0JqCdRepZbm1wqHDSRnOnd5S5AoHEtl1pSUF/C1OP3BcZMuUw4aKIpXf+F&#10;QGNcpiMwexv5bvWTgUjN9O4HfXkil7GDJonC3Ij/k4U916deyWU6AtijI6H3+7/wLt++yGUw+Wzq&#10;InMCYX6WhE0u01GYPdI3dTNGEmaMS2DMZFEYvX07HCed5ye/4TIdhdnn+H2LHzSiJcwYl8CYyUjB&#10;jHOJjqOQS3/J7NXs39zXcpkgKDmqXAKBLjtA2kC5ZFdvLrPdeeIZuFQBjYWB+tWgcZFLBEHJUeUS&#10;CBpDvtURgXJJpz98SSgaCwPNiSqXCIKSo8jTbcjBIk1Qjtg5Jyt/0ktehJKjyCVsyMEiv+2oQTmi&#10;e7WQQi5zWcz1W3CysunjUXIUuYQNOVibAhrTesRc3znJB8BfsKPIJfzYLqEURS5hQw7W5ogjgca0&#10;HjHXp2M7w5wTVS7hZwlPVlQ9Yq7f/JPVv3HtoSg5ilzChhxso3rEXL+r0J3uNedElUv46T3hpc9F&#10;yVHkEjbkYBvVI+b6gfw4cokgKDmSudRNXAKhD1gkUJykv6VCcQ9zfQ5bMfPjyCWCoOSocgmEHKyW&#10;QHGSgHHb86yq6XHKQeD8aHKJICg5qlwCoQ9YrAWck5wsDJxTz8nCudHM51JPcpkgaEIcuUxHgfqM&#10;KpewY04wmck/ujD4lf/05YhcomPI13jHupZcxo45ocTXUUaYuSSX6QhQf3HkMnbQJFKQ7eknfx7I&#10;IbnMkoN6C8PMLWRTn+JSdpznTB8yJ4rC3Ij9b51ILrWkoL5soFwuUxs0mSRsF6A35VJLAuqHnK/w&#10;JxQ428ToHRcGckQuVRs0mUAnavKh7wViIpdrK6gPfYENjc7RcqnomAWGv9bt2yc15hhZiHLNvCaC&#10;eiAF274pl4sOKqIVhm/eBMe1XLKloHVJQm6J2dKT3n75M2/y5ZJcLj5mIbIyNe4uRKBxm1yy6Tg/&#10;tayfMyuY+4TO03LZ+OTBhRKHrq/+J4QZjyqXbgqovth/UfVCY2jMFuey9YOKCrb4WMhPGZHLxyaf&#10;XXMYqqed/PVt3Im/R/ovNDOm5SUaAxWWRekvUEzM3Fr29qRCr//n/KCYRvOQgrkt+1OP/Mjb1/JS&#10;jUM/1dACmuLGg7yYmdduBfo91gTl82E2D7SIp3OiNHpM0LFmqzFjtN33ub/14qa92fQOPsTmghbT&#10;SnNmTGOON2IU5BFvkw+tNaAFRbc5Y5+w7dfr1BM/d+voT2WST26RfY3ETPmQWgtamDQb04x+9zxf&#10;TG+XnCeHwvhdVy4Mf/N03vNjq03QVW4FnWeTD6U9oAa0gt43xwi9X5kYcm8nfnaTe0u/i47ceoaX&#10;Y/4LjCAxHdcxUz6E9oIaETVhcUHnSFy2h2/e7O4TZk5lYsR5ZL7R3XYvf7DpEF+ONt+dfpRbXxqK&#10;ucwAakwU9LZgjmtt2HIGdhznGzPldjsD1KBW0Psobo6bMY05bpNb7Czy3Zlh1CxS0NtCWExfaaSW&#10;3FZngxqP4vDXFi9Hrrdjm02fwa0sH+CBtNDChv1fwUsvb9DBNUteYmWCDjiO+Wz6vVwqISEhISEh&#10;ISEhISEhISGhFeRPqf8fuRo2l/kYt5GwHOntTh8J79gONp878DvcfkIn4HwXOA3dUStFPsyEVlPI&#10;pfaiO2C1yKchoVGKudSr0AlupUPXfsJ9Excxs/cROGcpLHRnBvk0JUShN5u5DZ3Iep188Nv8sPCj&#10;/2pJJMKup1aZnnRz0JjPzdWrvAuV8UHeqlLcbP8Dn3rl05egKWxM/QM6WXEVbPtagj63XO8TOgcp&#10;oDFSQGNi6aw3BmLNkv74nU/r6gWdmMhueQXfhfRdpvppR0iifPYRgRhRK4YU0NjYDy6yjkVx/J7r&#10;3PlEaWv1c6Ebcc8n17yQT/XKp7xhzUvRSYiqIPuls6ufktL3+b/z5Yma2f6nndg69zuGYObO5Hf5&#10;YqbE1JO/sI4RaCxM+jQZYuimnLtPmDmNmSnx6V95ON+ie/BBh6tB42T/he92x8sXvB2OE+P3fzUQ&#10;n9nzG3es/9IPejGBvgsOXPovC/0Xv39hfnaao7XvcCLqX28K/V98jxeL8l3PHT/tVXCslnx3LH+c&#10;r5YT0AHWkph55mE4hiyfe6Q7p/+S9wXGZofy7pgZF0e+cRqM12v/xe9110PQuDD5wK285Tzwf3KN&#10;b0zXEzUl48d7XPnuWX4snND1LHRAURTQWP+ODyzss1wPobTtaHde6aw3BMb6/vvvA7GlkLD920f/&#10;xe9zxwkdr/B/bZXOfP1Chb976vG6zS6zlyzgQYRImE/A6SvYpO/ziw8O72ofxv8P9l/2r6EvGXS6&#10;xGzxD+52+fy/dvejfD6ttu+CY2Dc5tASf2xGTfK59A9R4zYFNBZFYvzuq+DYcnX0e591bwU9JugY&#10;SRdvMRn55pmBvFry3dhZoEZtCvpJqzlmxj23HM4Z9T8gQ82mynxIkSnlMufkLdcjaJb0S4Qc8/At&#10;W91tgn6xkBx3P8a/fSF359a+hA9raRnO7Z9BDUZRGOGPuCRQXrOla7dz+22hkMs8hfqIo2B+BKge&#10;M+N6bPjrPXDcJre+NBS60/2oKaQQNqYvM2COmfGo5rOZh7jdjmF485oXol7jOsefa0bPxXR86g/3&#10;u3FCx+PK7bYX1EgU54YKfMjOCXF+i9NjdBUCYrZ/j3tL6PGocovLBue56Qw6jjDl5RUdE6bBC7h9&#10;n30nj1Yxx21yi+0BNVCP+g1iHacHlt6PYsn5kcztLWvQsYU5qP4awxyb49fvCPoinuPLiZh5teTW&#10;WgtaGBnnAEa+tz1WvpbbWnEUs5k96HhD3Xiwex4J8+Wb+X3VizLqWBy5rdaAFgxTg8bF8XtvqJlj&#10;yi2teAq59B3o+JG2K/eO31N9TRCNkQOWq62bckvNxfk1PPTDcmupQXEdC5PbWXWgcxHFwas+Gji/&#10;5Qve4caIyr4x31gtuZ3m8PSpL/9ztIipSfl8yyvAGw9aGP3+50OvaGXqfOXeze2satC5sUlvARG0&#10;rSmd/rpAbhy5lcZBxaNamZrgw6kyNxx+dX0kt5HAoHOE1KDx6ad+7b59NHTtJ+G4zT0nNeEXJVQ4&#10;rn0X/SMf3iJ0lUiUa8ptJBiEf84QVtO37W2+MXlNbG603xe3yW3UDyoadJ37yDeZr8wulM87CuRH&#10;k1tIsFDMpR5B5820zK9hFSP8VSpRmRyBY9rebGY3txEfVNCU/pJAM/0E/sSduHILCTXIZzMVdP60&#10;Ahozpfdvo+ZyC/FBxaI4eOVH3OY0/Ze8H+YiefmEiKBzaEqguCkx8/Rv4Jhpbzb1Y24hOsWezMOo&#10;WCMO/89mGNfS6zbcQkIM0Lk0FaZ23eXF5LmVoPOjyMtHBxVph7x8XGheHOPwFUdUw6ZHnCfYe3OZ&#10;9TytLgrZ6Fdibqa8fHRQkVZbyGV28fJxMe/cKEbhYUc0N0yPdj6wCFS31fb2pI7i5aOBirRaXroe&#10;zDs3qmEMOaI5tfRYDQ8skpevTf/GpbmOFC9fD/qOjSti0hHlRhGS70mdiI5ZXBUPLOcrbQcq0Gp5&#10;+XrQd2w9atB4HCHteGDlc+kzUe1Wy8vXZhU+sEgCxeMKac93rPQZqHar5eVrk8+mj0cFWi0vXw/6&#10;jl1qIe14YBVy6a+i2q2Wl69NX8/++6ECrZaXrwd9xy61kOQ5FoMKtFpeuh70HRvmV0EsqmtBDAlZ&#10;sQ+suBeAg0XaIC8fF/POtUl8whGNhUkkDyzg43H/lQ4VaYe8fFzMO9em8CZHNI4UYj+w4ryO5Tc9&#10;ziUig+u0Xl4+Or0np9egQu2QW4iDvmPDbISOfWCVe9a8DtdpvdxCPFChtpg7cBu3EBXzzrXZCB37&#10;wMI1Wi8vH59S7oAfoYLtkFtIqAE6d+2SW6gPVNC0HuivTlEt7e+O63o2t5EAQOesXT6dTR/ObdRH&#10;Kbf2WFQ4TMEWJ8bu/FJgHFk6de2x3EqCAp2rdsptNAYqHObYziv44VN9cGlmCo8F8muZz6VmuJUE&#10;B3SOTOsF1TLlNpoDWiBMk7nxIZgXR25l1YLOic2xH1/OZ76KHtPoeBT3nrL2CG6nOTj36p+ghQJu&#10;PoRbXgTm1Wk+l5nnllYNhWzqv9C5iKLG/McXlB9mvjs1yi01l8GTo322jYDGTDUj3zkX5iALufQU&#10;t7ViKZ34opegY7cpFLcebh0TzPEoclutodid2ooWjSNdyB+BcqPIra0YSt2pC9Fxhjn54Hf4LPrR&#10;v31P73mIo1X0/Fpya62llMv8O1o8zL7tf8OH4wfl1mtv99pDuMVlCTqmMPUlNgWKV8b6ec+PzBNk&#10;v5bcXnvYffzzX4CaQJqUP/sOmNdUc6kPcasdDew9gho0Lpr/3kUUtxwGc5HcZvtBzSA1cT5xQi5x&#10;SN/x0HhUO+XF1mI2M4H6i+PscNE9JwQatxnn+vf5XOoCbnnpQI3Z1JhjdKGQMMbvvDQwpxEL2fTJ&#10;fAhNp9yTXofWrMtPv5rPgHPONh7k/Ag8i/eqwDmOGjRukw+hM8jn0h9HTSLlMoZh0MfGmTm6xmpT&#10;Q59UMXrHF3hvEYqPOV98JqieTb47Ow/UrE3BfTV+86G8V4X29W+PaP6izm8+G2u/97gcJOjDAtDY&#10;/OyUOy64cfUReZr5eftnOCIfP7brOXwXdi4jm/f7K9R8VE3o8/xQnohAeZ3oTCl4+acwJu69nreq&#10;TP0Rf3ZiVAvZzD6+25YPhVz6MXQwUdSgcVe+FKJAsfG7Ft+n1IzcsjU4fwm0IeOl897KkSoU09fG&#10;tyHz48h30/Kl2JOZRAdmc/DqE/h00fUyXwtzyhccwxmLjN5e/YAjrVzclZifnfGNlc89yo337zjO&#10;F2/EwWs+7tYk0LimuOngxbGtr+RodZ6Jl2c4cf+NMB4m3y0rh3w2NYoO1KrxkXFiebvxKQvO8yuE&#10;5Ov3yGy/eVJeLeiT7+OA3lqptc7wzZu8vFG+/r2ga9Qj3w0rl2J3+u3owKMoH9MrjO+8AuaZIuiC&#10;+zQ2/dSvOFLFnEu6n6qlvqsQKG/8x1/m0Sooh9QExp3vZDou+HIimu/JzPFpX12gkxFVhL6Ivv4x&#10;aGKro+PIWpg55fP9F5EVy8ZzKcT43VfDuVEsNPoXnisF+pRPdILiSMitCcX7+BNLCf25fhqJ2dTY&#10;/rxaP88iJE4PesHNu/x43qsiefVayB64/H7DayfFU9e+GZ24Zkiv7wiDfH3z8jlv4UiVke+e55sz&#10;N9jrbWskVv7Mm51fOD62MPnLb0V68ZcY+PKHvfmNmM+me/m0JcQFndDGXRd4fWz4ltP4bg8yP1f9&#10;jTIKbr3Nh/pqN9O9p6x9DZ+ahGaxcFzXn6KTvaLNpek6qAntppBNXQfvkGUqH1ZCp+I8/4j3ulkb&#10;zedW6csAq4FyT+qofC51H7rjG7GQywwVT01v4GUSEhISEhISEhISmkBX1/8DUJiAgA+eZqYAAAAA&#10;SUVORK5CYIJQSwMECgAAAAAAAAAhANm+XzxFLAAARSwAABQAAABkcnMvbWVkaWEvaW1hZ2UyLnBu&#10;Z4lQTkcNChoKAAAADUlIRFIAAACXAAAAnAgGAAABBV8JLAAAAAFzUkdCAK7OHOkAAAAEZ0FNQQAA&#10;sY8L/GEFAAAACXBIWXMAACHVAAAh1QEEnLSdAAAr2klEQVR4Xu1dCZwUxdWfyM6MRhNNYmJEBXbX&#10;+741MYcaE43RqF884m30i0YTg7Czy6lcKiingCC3CAjiCSiCHCqCgB/ncu8cC8geyCHXzuwCbn/9&#10;ut/rqa5+3dNzsuD8f7//b7qrXr169bqmu/qoep6coz5ytALE3eRBCuyIYs4g4R1rTlDWzy/UtksC&#10;7ZS60DEmZTq9X2MxK6zCZvbt9YjyXOf/WNKxeBwNld5/yEKcIKRNffM6zVo7GYtVDSHvBZhlgSwL&#10;xCwddpmby85WTh61XGNt6elGup28bYaighSJxGxTuWjIP8WSCNQSVYgKCHbKjHJsogpOUcrKbh34&#10;hqGMFCX0G5uIICVETHYso2VC39my7CRLZpdeHUwWAUCmY8dn7JUB27dvo7wx/K9WAQEkS1SPZCNm&#10;xQEZYB1w26qfmAqI7NihtfM/gACZ40fcorzc81FNkJRvXnqy8u264439hIoIJCgqo20xD8XdQSwo&#10;ErOPJERDvuegaer57hJMSg6yj2TGQv6dKOoMuWDtyp+bjmj3rk8ZeViEBwkBZ733K1VBmbEvUuwi&#10;WNQMyiwtC8SFw74vMVsDycjEbB3qf2sfJI5Tez4pwiwN1SWFJbipAfKnTfw9K2upEZM9cKYQTz8p&#10;XwNkRbJCrowGLjHjym6ZtkFZta3OpKwqUDwR8mMRfzlXzqQsFvR2x2TtlL24Zq9JGWa5s0zMEJsK&#10;oCYC7MoYGcMG3q39xiLeWswyFG4rKb4WkzT5nWuONxSpf68YZumgDJGYZQLlQR9j+xmAhBJxcP97&#10;lRmTf2OviCAW2r3+OGXc8FsNC6iwiSFvNRblEQt7u5IwKAiUlhrb4h8fxd2hPuwdSgVFYnYeyYFz&#10;pRMbwt77sWhmoZ4f9nAVEtfPLzLtD+jzAN8rkag2dXBKgeskQ+BaSNt7K441GUXbdoZiVe4gFgwt&#10;bKH9Duj9gJG26rMzjW031P+G8f+2bKSyyfMTrNoeYoE96klj7DB9aNupY2sjHYjirkBlls4+V/sl&#10;I98dd4M7naIQUWxdLOh/GkVNqCkpaqATu3iFkCHqJFIa0Ha87kQU00BGFL6+Qhm7dpvSYkz8Gijz&#10;nGGfmYyFQR2nn4hicXBCBkO+O1BMA1QE4AwBEmhf9iJbh0AU08EJEFHEAHns8kmrNQPIYwDxlygb&#10;Jg9PZKKYDk6AiCIGqgPFjVRp+bZ92iGFbdkg4OnD51vKc3WIRDEdnIBIFDNAXrMj4JLXZlrKATj9&#10;BkPegSgWBye4fc0JxjaKmSAbCIBf+fARRN0cUcyMWNg3iQTWfVGkdHnu39p2LCwUrvDOQfGkYJRX&#10;uXlJc+1XPl2gKA+lynMiCdKgiRS80P0JQwkRi1kAZ3NZVjx3de/6pCkPiyWGWIiUjXz1b0r5Z2cp&#10;y2efY+Q5cbZ6K0jbg/vdb+gRqZ7XJmOVyUFWJCunffgNqB6GB5uwTaz4sqX2uy9ofuDZEPLei1Wk&#10;D1FxKoxma1zmhPqI77ZY2P/U/nDBlZiUx+GF+pDnjLqwvyLej3zDlNUeH2bnDrFKTyuxQ7shFs0O&#10;1H/UAK7SZIiqMgeuEpFwnpJ/38AhOUdUmzoaKr1/5xQDV8w9y9gGQ4i0T3k9pEsPEatIHnXhgpCo&#10;6Lln9bdKXZ79t1bxSy88ZuSJBn08+TfaNlz46Vq7VzrrE7Eq92iIeB8WFVDFuzccp3y99Jfa9s61&#10;8adHHF/p86BRDqgbGt8nYpXuIBZcNke/YHfu9F8jLRl2QU+DUaVlJcrwQXdaXk5gtc4QCxDnTbtM&#10;+x0+8C5TOhZhQc/QRcKbTM5r0bB/PxbjEQv6dpBwty5PKd+s+qmycu7Z2r44WERxV6gPe+dQOTIK&#10;fmUDUZyHKMgVBqKoBZvbeI7BTQvUQj+g8qLOyOJTjW0gipuhemu8KASM4tiK9lHUAhr3L+74G9ux&#10;vtLFcxTo2K72rzLxNYBAFDVDFpKJYgZqAsUb7e6Uxne7TzNQNcZ0zYyG/N9xuomxSr/xpNsAJygS&#10;xTTvPNmnj2bAge8alYaD31kME7mh3UWmRnG6RaJYHJwQEUU0kJcenR22GMHxvGGfpm6Y6uJ1nBAR&#10;xTTYHT6RAPKkbBiAq4OIIjo4AZEopiGRYQDxN2eG1QSK3haNAIj74i/w4f6Dc2MYgDMEIKYRwcNY&#10;zABXBxFFdHACIlHMwLzO1xsVi4Z819hobBPTMiwW9C/mhIgoZkDuZ4CD6qlDTLts0mrtF4uYwNVB&#10;RJE4OCEiipgwu/ONJkNEdlu8RTlldPLeAqJYHJyQSBQzsLVtqwnNRy61GDW5YrvyyKyw7aWJ0y0S&#10;xeLghBJdJ9XL0o7zh801jKrHc1eqRu2vLLgaReOoq/TdQQIwKIQ3HLAtDupQ1AT1elhAfa5wxEJb&#10;o/Zt8FxMesrUASNti0RRK0ggvOg0SyEiiiaFvSHPL6g8HQXXowuAemn6QBbu1kV/qiiycbPnp1gk&#10;IeSyYBAMOoNftjSlo7g9RGEijMvkF1vAA5XNrsNiFshDHDCotDSgbcONiphXH/J9hsWcIRbapg6v&#10;aZtzvxuOHvI/WllinXQ7h9UmhhL2HC8WBO7ZcKzy7bofa9tT37zWlGdHaoj8KxKrdI/oxoJfiwp2&#10;rf+R9ktPsoHkAXE7uLCF8nz3J5TVn5+h9O+tH7Jv1+oNMj39VolVJQ9Fid9EcDQbVqY9gxUNlWVE&#10;YhXpQVYKDKmnFLFSsXI7Y4CxiH83qs0cuIqSIarJHrhK7RiN+FdisdyjLlxwBTyxbqj0PvJtpecE&#10;TM4jjzwOE9SHvBu5E0syVMcudfUbfX9BlUcG6sO+17nGZpPw2RZW3/SxvcLzY64RblgX/KGybM55&#10;prQPxps/SEqFdWHfaDSvaUAdrjXjDLWj3UgIPtiT82Cf5g3RKKr/yw8b26KsGx6I+G5Ds3OPWLDg&#10;Hc4omT26/Utr3Edv/c5I4xpLH9WLabAvO4woyojs0+sfRp4d4d4Nm5F91Ee8n3BGEMFoeq4gponb&#10;wwffqU2dEWUoT9yHT2L2VvxQSxc5afTNhnyfno+YyhDhdg7yuTxiVh2n/vV8XKUi4X6zfbu2SvUK&#10;vreI+5lgxYJWml64MxsxKP7iTU9zX1807J+OzcwMuEpEBkoDyhcfXmrsk7Fwb+za8ArfucqnngKs&#10;0oTGjZ6T1avfEracQHAc1AfvzOh9LaWBjVwZkVhdeuAUA0sCpZohYhoY9eHE35vSLAx6P0HVaaPR&#10;4aocd1jcRkj7aNK1lgcUIlF1auAU7lL/dq+/dru2DQ/LAqrj6MMwWZYYU8djqDJraPzScwxXN5Ac&#10;B093YB+efTnZq44fb0W17sEqEghzHcVKuYe8dSs9p6I614AHyiJrSloUYpZryHaAnaOH3GHsvzXm&#10;z84OU7k37DkJ1SUGp8CJ35T/zJKGqhwBzhCdQ68IZM7vdF3cgYFi9qN4GXs3+G8Q7Qkvjj8pm/Vu&#10;/DtOJ6IqZzREfJO5wm4ZCze7AVUZgG8GqgPFK0Tn3DtgmOGQoeVbTQ5KxAuGzTX0aCwprvu6TauL&#10;sDoTOBuTIaqxB1fILes28J9wUsOgsZW767X3hoSWY/RP2dMhvM8G/VidBZytbqleWPyoxor6yoIS&#10;rpAbRiP2HwqJDgPIDXbLt4M7lMfnRCzpiRzWsMl3F2ezW6IaKzhht0QVLESHpUIAvV6n2R9ifiKH&#10;ATib3RJVWMEJuyWqYGHnsLPHlSudFn5tSScSxH35EwDgha/NObIcVtW28I+ywwiwXb6tTttuMdqa&#10;R/vcBxzEjWXnJHRYLOyfyNnthqjCCk7YLVGFLbge9lXtXs0ZrfDET46jfALt2xF072rfwnF2IWez&#10;W6IKKzhht0QVtqguLbqccxpw1fbUHAXcUnomjM2iWI0tOJvdElVYod4S3MkVcEtUY4uaNkX97JxG&#10;LB67kk0nRg98ZzizStWV6K8IUG/sh3H2uiWq4cEVcMtoyDsY1dhCrf0HmtNGLrM4w4lXvbVGc9TV&#10;b+nfeYGOmkDhMlRrC0XRP7RNlajGHrFQwZNcQbesC/pGoSpHVJcU7YFGc590yQQUj9XPc1DGTa8C&#10;pOssIKpyBldQJNyPwYNC2pbzgagqIdReMhQcUN7hCoujiI/37YeOKtqHxRIiGvav4uxKhqjKHTgF&#10;onPgwdzCjy/S0sSlPETGwr43UZ0r1LQp7EA9yGBJ4WrMdgWYkiXb8fnUyzU7RdKjHjuiuuTAKYJn&#10;8VQppc3/8FLTvsxoyO+6Z6SK+ohvCFc3ULaNHi6KaSL3rPeciGqTB6eQCJVuWNDKtL/go4vZ+bxE&#10;1XnWNQVSRDRcYEz4kwnzWsCez6ZeoWxecrK2LbL8U36VCVSdHjjFIsEAeBELv2L6iz0eN+07UT3n&#10;7I2GCkqxSgPRjQXXJFo7QSQ5BLbhOZ1skxOxysyBqwTIGQVpW1WDgwvjH47uxg8Gs0F62SFur/xU&#10;nxo46tW/GXkco5WeX2ETMw/5q0mOonHjht9mSSPCk09Ip6X9nFi17CRNlghp4rbdPk1j5BgLebdg&#10;s7KPus2eUzgjZILR7XAIIqcDYf4c7M95/2ojvUMH80tekqV9uurJeb1e+F+TnD29s7EZhwa8Uc78&#10;5J1fa7/0Bkd2wNAB92qEJQomjbpZS9u+Ov6FPsknQ7v3nocUnKF2XDLrPKVjh2eUya/fZKSRw4hT&#10;JvzByNuz4ThlyzJ9Iq5bHlbfkDbWeI7lGpFN7nVYTvewRaN6/oMPQbgGuyGM5bghSB555JFHHnnk&#10;8b2Cog4k94cKrqkPeWdwQ4ZYxP9/sbD/0bp1nuZY5PuDaMj7KueUZBkL+5agyiMLMImAa3CmGA36&#10;6+DFBlZ3eCKdEXuqjEY8LbH6pg/1CDtO1M0VGyq9F6NJTRPRsL+BM9wNtyw9yTSPCOYQZWIeEZrW&#10;dBDb5CniDE2G9Jgm0T5MsVm/QI9N5JbJvsbLGmJBbw1nIMeqZb9QZrytr1In0845sE1rms55/yot&#10;RI0olwzR5EMDziCZcz+4yrRv11ByjkzImzLhem1bXnIe+OHEa7VF7j4YH39w6EQ0PbfgDOEoNho4&#10;bOBd2uJ4ogxQlhP3aZs4ZMDfMV2fWSKSyjsRThvYjOyDM0DkiMF3GtvQAHpjPPSVezDNGr5Gbqy4&#10;L+eBvh1r9NBKQ/rrjiM5mOBF+06si3iuwuZkD1zFxI8n/9ay3D9M56OXshA0DhoEoXpEGaDsEHgD&#10;Tm/BKQ/YDZcIHdTvPpO8TJiWQ2ED7NhYcUzSs01cg6uQCCutfDgpPrEKorLQttwoeA02AFdkSYbw&#10;AQi9Qlv12Rm2zqLvN6arB4/LF7lkiceLzcscuIpkkvEwZ0iMbgGLtK9VSfuZItQHHND7IWOxUVg9&#10;F9JefjG+ZmwiYhMzg/qwbwFXCZAcZLe/eOYFpv1M84Px+pUSPl6BtYRgm7hrvb6OkL7Ph/kiYlPT&#10;Q6LXW/CNAxhD+zUrTjTOSbB+6FdunKXeaNvFRalZ4Tk2GvLex5aTSE6C7ZfUnkVOgt9oiC9DjEa8&#10;07DK1MEplik7DAJ0wr7TxMs6bhE5l4hF/HtZnTgBnqg7q51S+ZV5FVo7ovrUEAv5FnFK6VU8TAKl&#10;NDhyosM4ZvI7LkA04rO9F4UF+8CeqW9er+3DgfvknWuM6EF2RNXJg1MGpGXhwJi9G47VXrXDPjiR&#10;Gxboeb7bUW1GwX1KCQTbej7/T237rTE3afsiZXni3pDnfFTtHpwioFgRbIcWtVA6qJfq5bguN0dU&#10;mVXAR3Nc3UDdQfETPGw/y8TxJaJK9+CUAOFeDyqHhQvnvKd/QgRs3976yREQ1SWF6kDRQtxMCvVh&#10;72y5/pnqjbvck+i7MTHNxFCzP6PKxIiF/MtZJQKhMvqcqHuXeNhOIjwlRXWuURUoekb8urk6UGwE&#10;SnSL+pB3pmyL7BjYd3SWSlSXGFxhjrDoBVQ69jX96z+RqMoVtgUKnyQHPdZvgPbNfBGujKqxpHgT&#10;irqCbAs5p127EmMbvpWV5USiKmeIq6GmSni0jOocUVNa/A45pEevUsskA+CVQ6cbTqtpW2wOsekA&#10;2aZnO+tXR7tlZ2XGwv6DqMoecHnnCrtmuJnjclA1/zrpF9R44B8GT2adxLG69AzBcYU9UKUtWPuS&#10;IKqxB1coGaIaE2rbFrUWHbS8w1WmiVIDlteYnJKIPXu2NXQBoYdiVSao568qzka3hLsXVGXFrtWe&#10;n3KF3LKhwsNGkIYGfdXxGlODn5gT0SY/tRyzXIkdcA4s4MTJXe8mh7FLCHN2umbYNx/VWBGN+D9i&#10;C7kkqrEAGgMNu/jNVZqDCJM2bLc0PhU6OUttUz1nq1uiGis4YbeMBb3zUI0F5CyC3Nh06eQsAGev&#10;W6IKKzhht0QVLDLlrJmbdrHpeWcJHL3mGyypQ85P5CxY8ZKz2Q1tZ5Rxwm6JKliQs1Lh5IodmoOK&#10;hIilD35iDuyS0Fkh7yOcza4Y8o1FNWawwi6oHjnHN76pOmvC+u2acy6YsErbn6heEACyXCJnATi7&#10;XTF0dCWqiANWu2aF3TDkc7zxtHPWE3MrlT99sJ7NG7tum+aYc8eXa/vvBs09TCToryot/C1Wx4K1&#10;2wXVQbp1IiosC84Ju2Fso99x8THOWSLkAE7TIju19DPf0Jc+mIyOunSi3sNkgn5Y2gqrY8HZ7Ybs&#10;A4F0nIUqbAGNuXLIdFMDAeI2DUxH4cn8QnVMBvswFtP28a/IEfRjVbbg7HZLVBFHNHL0g5ygG7rp&#10;WW90f8DUQIC4Xg3tAyCUDqR9ENZ72BnYw+yYTWexf8PoGk9LTtgNG8LeB1ANi9qSos+gQXIjAfuF&#10;vyDgIuxRdDK/EhfNsGP/F/6TVWfFQv4dqMIMTtgN1VuKD1EFC7UlR3HOAhLEtKnYo4pw0Qwngt6a&#10;QKt3sSpbcHa7YsgbQRVmsMIuiSpsAY16vif/zApA5yw6R1351hqLHEc3vSoa9nXkbHZD9TaOfxTE&#10;CbslqrDF1kDhMLveBRThtADQOeP0oQSwot2FuT+5Ezhht0QVjoCGPdpvoKnxIs/BMZUTATe8t07b&#10;Bn2T7/I0Q/W24Ox1S1RhBSfsluxVQ0JNSau7nXpXIgIOfqf/XUGPm15l917RLVGNFbGIty9XwC1R&#10;jSOqA8WNqTiMANvvd7nDlaMA6T4mRzU8uALu6euMahwBDQ2XnW9xiB0JsP3nQW9qjqps3dLV5HHe&#10;TpcM+15DNTzYQkkQ1SQENHhN+0stjhEJ94WwxiDdDt0ycLz+92tbdC+qcQRnXzJENfaIhv0HuYIy&#10;X+13r/ZqyZIX8lahqoSAhleVnmlxEpF6E/DNbvdqjtoaKH4IizuicbPndIttSRJVOYMrSITvrcBJ&#10;q+epf6XFp7JRHKNBz2moKiG0nqLyrOHzTI4SSTJb2ha71ivblCwhajiqcgZXmKIVTBptXoqc7V0q&#10;UZUrVAcKg+CMqtIzTE6Cvyk5CkVdgbMHvpWHr39mvHONJY8jqkqM+pDPMicQPqaAhfphmyKNJ/rA&#10;AtW5hnqlPEjOIW5p29x1bwKop5EDsh1go0xZRiaqcwdOgViJXKG4foxIVJcTcPWPGXK7yVb4mA32&#10;R736PyY5kcqnnqNRpTuoR8jyDpE+/geK62XB/oKPLjHJioSXt6g2a+DqBQZKrfE94O8op4lElcmB&#10;UyQSJgSIldIMCo6xoM2jjjQBj4e4+ogjBuuLkU2bGA/lCvtvv36jSY6oVCbZqwgNG733cwqBEHlF&#10;dNSYIXdoC385HTGdvgCqTwuN6zw/4vUfrezecJxmB8yygH3YlimXAbq5ZXMEpxT+gn1fikdymvH2&#10;NaZ4OnbGiGwI+ddiFUkhGj7a8XHLV5+cr9X/PIb+IltgRsZzzz7NfktGxCrSA6eYuGz2uZpBHTo8&#10;oyydZY5oJweTtqN6RA9GK3zl6l/qQqxSA3zntT/se13Nj3HlZL70gv7tO4UTJ7tkOY7RYEFm1gaM&#10;bij4LVfBegx9RfvDBt6txQWGbVjWTszLJiHkF9QlXoBkThz1F7YsMJbpmMR1oYIQV1G3Lk8qX06/&#10;2JSm/lWUrs/9WzOS0nZiiOlsEep66fnHjIBuYt3wdfI0h1jd2MTMgqsICFccmG1K+2So2eDM9jKr&#10;Q+L7dEsGn5xTvh2xadkBV6HIxTMuVBaphG0yfuxrt2t/WVEOWFqmfxD79dKTLXky6W8N/GzKFUof&#10;nPIiysA+RcIb1Od+bd9pzg42KbvgKiaKDaCPXeVGUZpIuMx/NkX/xl6kKLtZdSrE6ScH6OniZIB4&#10;mUR0+5FwRqCeFBOu4dCxQxvbEH3QqI7SrNfQIj4gHKTBNF/Yhmm9EPIUtmFsB3kwQ3YfLmvc9yU9&#10;z4nYhNwCBnGcMcTh6l+ie9d/sXmwwCs0Dthb/UtBGjmrVL1FgZD/QEiHtFqMe0ZlPlFv4sV9YM5i&#10;J6aKuqDvNs4oJ1Z+dYqxDQ6FhsL210t/qW3TQq8QmQ7SyRlUBrbdfs9OhNXA0eRDD85AO9KESZHx&#10;POvfcM28Yov8yFf/ZpGz4zb11gjNbDqIBt3H+9qj3oS/pt54d+j4jGV5YJFiGVgRF8qJaU6sCxas&#10;Q9OaLtSb5fmc8bkiLCCEphw+iAV9E7jGZIvwlBSrPnyhrPYcF3N5M5wKGyK+u7CqIw+xsHdBOm+K&#10;1bK5i3LeFFG3ydO8Puy7FT7XJKrnvtsaNnnPQ5E88sgjjzzyyCOPPPLII4888sgKohuPeiAW9m2H&#10;m/N0bu4TEXSrPNgQKZjcGPachNXncTgjGiq4piHif5c74E2OYe+WaIWvPZqeR1MBvGfeF2p2M3vQ&#10;DneGfIv2VHh+jk3NIxeIhQ+TM1KGCXOS94V8N6Mb8sgEnD4O/j6zIeRft2+155fopjzcIhr2T8/m&#10;QNuJEELD7ssColN+5KtTtK9H4at4OS9bVH0VS2be2fcOdWFvN85x6RDCjowZerv2yS6XzzHZziV/&#10;pCnm2VGUzzTVP+bu3Ws9P0O3fn/RuDm95S3dkD4W4/I40rQytxQXqZdDIYh6gTvWHq98LAT/yDrD&#10;3k/R1d8fxMLeXqwzUiAdyC7qpQjWr5fzYWYGTLWDiVpyHsfalT83dZBEFDsXRHfhZKCDD+53n/at&#10;rVgXfOgnrgkt852xfzLJp0r1slnX+KXnGHT/kQfF4/mB+k+awzXeLbnQGRCyBw4EzCHt3vUp48BU&#10;Lf+FSQ7SRgyKB6Syo9y5OBkxH6ZmQtpm/MaYCMEZdq45Xpk4+malWxewq0xZ+PFFhg6KLkF8c0R8&#10;CtKyuWerafEIYBB3jvLSZSzoOR0PyZGBaNC/kmuoG1YtO0kLXgNOLhdCJImUp5TCAX+lz4NaGkwG&#10;hkH2WhxLzRbiKHCU56BxMmI+da5+Lz1kpMGZ8oMJf2BDzQG/+PBSkw67yTXwUfyudfGJ2MTalScq&#10;NSrl9GR42N8A1Id9Q7mGJSI4G+bxgePHDL2DlZEJc1ZAfm+FOdwAdBYY1IsHk2Z6ZpLfrv2xFtcG&#10;pgPDpCWxPiLJwhmU0mgWhRvuUzuyqA+4Ux3HcbJumYuVATKKaEXB77mGuCV0CJpiJ1/eenR7Qkun&#10;AJIiyeFyOhH0woIfXF62KV7S9bNjfFbK66/dbpLl2LPH/xrywNFD7NexSJaxkG87HrqmDdXQHVwD&#10;nLi1nD/FfzrlSs2Rz3V+WvuFJWhoVRiOcMaDS1LX56zRcJoiIRIireshcv5HlxoytOqNyBd7/JO9&#10;lEJYtzL1BmH7av5ynIgNQe8/8TA2LcACAZzBiahPG9f/xeKAVyRdZmpX6jMViXAG6N3zH1re+BG3&#10;mvIyQZgUo95pRdXfPRaqd2CxiL8+Ww97a1bId636jE2YcCimw5hv9nu/NqV1aO9uUQc75nRucCLA&#10;8rKckckQli+hlXi41YM+n3q5ljew7/3KXGH6rN2yTG4Yi/gmwJrw2IyMYmfYc3w06H0omWjmIreW&#10;/8xo4yLmTzdx1M1GvkiYfC7LpkL4sgSbcmig9vCjOMPSIZzJ6FJBQd9Ewlhs4XT+DOfEhkgBGwQp&#10;14DlZ+pDvpQ6HBHGjfRHJC6d5RxCOhXGgv5D47PGFc5xcWXuCx7Dji92r9eDdsoEB3bs8IwmA7f1&#10;nIwTGyLe4C6bmLpNCXWVvts5++3YQ1j8CQixy8V8eMNAYbjNLDOFBnfNcI4H+xBVjDXEhhQtetMS&#10;80IskNb7xUcFB8Cdk3mFLHgC7vZUH40UVGQlZnmOoJ7V7lfHcN9xbRMZWXyq5Y0DxEEV/QiEQIdw&#10;JzoMF5Qg0lpWyRBNzC7UA5jUYwZaXwrOWuJZitZXEcNgwnpUkAb/PEpzxXCzW9C8IwIwoFZvGmyj&#10;+src8KW+GBpRDspNHDLgHkOGy3eiak/iCJvpQL1VvZSr2A23qQNvuswBIWy7LAOPJCDv82mXW/Jk&#10;wj88Gva0QNOyitpAq9HigrXVgcLdNSUtr8XsrEK9WZrBtV8kLLVFft20JL4Ejkx4RENyG7+yl7Mj&#10;3JygWZlFJgfv29ecoD2PgUbCWQoG8e+NuwGdk3gNs/2bPVeiWRkHvAOtaVt4l9iZgBvLzlUuHjpL&#10;mdLldqVGyqsNFG/d2a7oeFSRFUSDBes5XxA747NA4JZlJxnpsLSiPAbr3/tBU9lkGIv4y9GkzAGe&#10;6XCVpUtY7BNe0rpZMCpa6Z+K5mQUaufoVV1S/J2pw6hs93JX5ZSRS0zrkou8bOhMZWWHK0xlgKqu&#10;itrWLTOzMKgAeLzB+YW46OMLTZ1IJtxpQ2fjyibDWKjgSTQpfcRC3q+5SnJJNCUtKF08BdVtim7m&#10;1mbfVHa20umlZ9lO5JanD1+gzHr2JpNeYk3b4nlbA6cVoylpIRb2LeB8lEvuzcRUucaQ5wxOea6o&#10;DiRTWl9re0mLc2tKCpdyHQk4rcutyvnD5rKdJFNsPnKpchNGiOFZtK22bdGraHJS2Bvy/p3zV66Y&#10;kQE+pzhXjIV81WhGQlQHisLcAVzZ4UqlW692jpe388aXawFeAH+ZuoGVySSvHvqRMrb7g1rAGc7m&#10;bW1bno3NckRDyHsB57dcsaHS+wiakjxU4+/jlOaKaIYriAeHO6B3fFihHMSYnyJWb4+y8rnmecM+&#10;NexPFBNZRGPQcxrnu1wRzUgenLJcMBryH+ySIDSwDK5zcVi6dZ/y949DpgPbFJhq5wIcypOAOh5/&#10;HM1wj4ag9zxOWS6IJiSFRJ1LPJBNkel0LkA6X/umw1jEV4smuEdDpf8DTln26VuAJiSFptK53qrQ&#10;Y/yKgKiGTqFsgel2LgDvz+wTq3cPTkkuiNUnDa5zPTgzpOyIHVBum5b9QfqYtXqwe8LFGKJ8zte7&#10;MUVRfv/uWks5YiY6Vyzsm8T5NNuMhfz/QBPcgVOSbaq3tymvpM91rlxwWkQP206Qz1Dvh+L512Ps&#10;aI6Z6FyN645pzvk121SP2xo0wR04JVln2NcWq08aue5co9aYz1QX4ZmKSCHwAY3qXer5E5yDl2ei&#10;cwFYv2aZ6hnzG6w+MeDrTE5Jthnb6C9EE5JGdaC43G3n+u/nG/Gwm9FiNC8v8v1w/EwEneY0qcxU&#10;Kb/o9RWmfDteOnRmvHO1btkKm5U06lP88jUdqnf37iMr6qu/84qySaw+JdS0Le5GB8fpgWnNvgY8&#10;9Iry0CdhrUOt3FaHKYoSPfCd0nKMtUO8sW4bSui4UDpTTRTOVICr3lptyk/E4T0eMzoXNikluPmK&#10;IhvE6hPjUHUuCLCBJiSNzW1OPZ0Ozr0DhrEHELj/u/iD1NPfMI+PxE52UJWDs8749eZOdZZURhxT&#10;aWXGujtTySTba0sL67FJKQG+WuB8m21i9YlxqC6L+yMFv0MTUgIdIDnCusz1O6PYHRQlpp6p5Pzl&#10;W/dhbhznjDePmSZLjxyumJTcmUrkHwZNNjrXlmda3IDNSQnwAJrzbTaZ1GURwCnJNtUzZi+sPiV8&#10;07bwTDpIj/UdwB5IkYtq9mLX0CGflW6ZtsFyiRQ7FbxOOmec80DdDclmIDYlZXB+zTZjwSQfpHJK&#10;sk1YmhGrTxnVbYuq6EBxB5JjaFcMu4uiHFAvbZzM+8EdKKEDXnZzcsnyleefMjrWt61bnoDNSAl1&#10;kYKrOL9mm8k/igj7tnOKss2aFZ5j0YSUUVtS1AAHK1J2HntA7SieyWD81GHBZuXzLXswRcflaVz+&#10;ZN4zYLjRsaoDRS+g+SkDFunlfJpt7t+Y5BxH1dCRnKJsMxpJ/UGqCOOgqTx55DL24NrxbfXSB48R&#10;CHAHycm5ITzfIlz3bvwh6q+GTIt3rJLC99HslKEonmacP3NBNME9lCrPDzlFuSDMMEIzUobSxXMU&#10;HTxgyxGLTQc9FxSf3s9Tz4CU3vvF/xp21ZQU9UWT00Is5NvJ+TLbVIcyy9GE5HCoDAZmKlawernZ&#10;TQfyqT4vmw5+tnj7hxXYpfTLq5i3qfTseMdqU5iRiSbqVeZzzoe5YDRc8Fs0IzmkurhIpohmpI0t&#10;zxTeQAf069Kz1MvkUtMBzxRbS0/+H54VNvK69upgdKqqQOFeNC1txCLexznf5YpoRmqIhvx1nNJc&#10;Ec3ICKpKClfTAV7T/jKlucOT/GQ4vyo+6Iex2n0z4h8j3jJwnNGpgN+Utkr7kk9Qb7pKOJ/livvT&#10;XawkWysuwwqAA/vcz+bJRFMyAlXZD6pLig7Qwa4sPdfUUdxy9Xb9aX5t3X5t//SxK5VThHy4BIud&#10;qrZN4X1oQkYQDRVM4XyVMwbdz29wRCzcrDtbQZKE1YlpLa4Xuj+hTdZ0v5aUL4DmZAzqeGyh2AE6&#10;vdTZ6ByJeNa4lUr3xVuU5kLaGcPnK2vbX2LuVGWFf8TqMoZYxP1U/2xQvZo1Kp96CtCc9FEf9m7m&#10;KnIirD0aX5VY71Tyini0mJmY5sSMNgpR0/qkVvKk2Bd6BrSpYWKH4njW8Hna8zSxbFWgKIyqM4ro&#10;IZ4wQ2zM0M2WCVxFHPXO1E55tf+92qJulD4bF20TVwiE1Zohbf2CVkZaQoa8M9GkjGNLID74Fzn9&#10;uVuVh/sNVnq/2Fobr1lkAsXTK572+FFNRqGs95zI+kHilAn6akI8y5RNS5qz5ZJhNOwdgGZlHlyF&#10;HGFVG1huUk6H9TxpMV1q9GdTrrTIuWE07H8Fzcoaakpb3VNbWhQRO5J6Od1fU1r48eY7sxs4YFe5&#10;5ydqGw9wbZdJ/gS/r5lXrKXB1P3+L8eXMCfu2cCviZaIsWwvoAdLS3MVc6TGrJh7trY/GpdNeu2V&#10;uy2yQAgKoEeUKGOjYdjTuwnNOyJwINLsT3w7eZaVxf+sXD5QDDsDHZCTcWTIOwPNyy7g6T0M6lgj&#10;GM6berkycvCd2gJl4pLZQNiHteah0XBG25zmqbuuwtcGzTysoGz1HJfq+1xxEd53x/6RlQE/l2Kw&#10;iE4dW7MydoyFffPRzNyBM8Qtv1n1U7Wh+iAfzmhyp4Nlr8lh/Xs/ZMpzQ+j8DRHfZDS1SQKW/lTt&#10;TLiSoBuSr+Is0xaFg7yPJv3OlCf72okNIe9gNDf3UO8ig5xRHOFO8ZU+D2gNhIXguOUop755rZYP&#10;yzLSnSUsIQ5p/V9+2CKfDGMhfz80+5Bgf6TgKngXx9mWiBvUGx7qHDJry/UbJAjb0oFdD1Xn4hkX&#10;WvQ6sa6i4Go0/dChLljwH844jrAENpf+1czzNQcE8GwGAaNkmU3/11xbBlNOT4fqgHl3/cZmf4OH&#10;xdictNBY4fHDiof1Id9wrr5kCGeYt0bfJHSQMmXprPO0PBiTxtOTX4bSiXA2xeY0DSiKx6seqKQ/&#10;sQ0vgoGm3qEoOgY49ZXe+hmOi08YWnia4dRvmcBLhzthiU/47dHVvHLzOAzkAH9QGj8BKaze0AH3&#10;mPSkwmjE/yEe0qaHurBvLGe0HXu9oMe0sYtI9uX0i037M97+jSY/8x09akTV8vgSjYc74bkgtIlI&#10;6e3bi49u4pz8+o3K28JbD5FDX0muozW5s5UdUvlwjRwLg08uH9gPI5NBbBsINwfbq+edbpHT4xtm&#10;9lKRaQ7qe58yb9pllnQxohl0GnoIbY1gW2YJr7yn4jil4suWpjQ3jAYz/2ot66irOObUZO+GJqlj&#10;jLfH3mhJp38nBMmEfYh5A/ufvHuNIQM3ABBZAkhph4rwoBICR81+71ca131RpKXDYsNiJ/l48m8t&#10;ZfV3sHEZ8cbn7dfNeZ07PZ3U3Z/IWNi/Gg/V4Yu6DZ6UJw6A43RH6oGVRJaWlipvDNODIuiPNtS7&#10;0E7/tciJ1PVZLyPE0rISYx33JergeVC/+w1y5cQFbOd+oEdZs2N4sR5cYLfa8URdb425ydBBnKV2&#10;SLGsnN+t65NKzx7/tKS7YtCb/LJHTR37KwuuhudPbIMdCBHzuXR6jQR3UPA7fsQtrJxI8YCJsYX2&#10;BX+oDMdLEpwdIC20CFaajstzXPHpOZrs80LYFLjEk14ninpGSfET4UZFzBfzUqV6ploGn3/j4Thy&#10;oXayfZwDkmHnTq0N56+cexYrI3PB9EtMBw0Iz9S+Kbc+cxM7FwRHl/NFivrEmJBiOlH8MsQuqiwR&#10;8lN9F0iMBX3j0O3fH8CHe9GIdxDnELecOuG6lIJX7t7wI+XNkX+xHEwIZ0wybs5cdAkV0/r2iuuA&#10;gANwGVw84wIjH17eUz4QxlTdhccOcAedSoQLmbmKMNLkAQ8f60PejZyTMkGIgkYH79nOTyuVwsGD&#10;OzLKA4rl7NJlwmVVlAVC2JS1XxRrEW/NX4LYx+dJmyHfc+jSPDg01niOVccHaV82ZUIAcghlLB5k&#10;mesXFJrKiHnw4JJI4f2mSOH64AGo3aUO7gLBBlE+E1R91R1dl0cyUCbDMzPfaM6pueCgvg+YOG7E&#10;X038auYFbLlsMhr270l6lnMe7tAQ9oY4px+pjEb8DQ2V3uTWHc0jM1BvCu5R/827uANzOLIh7H83&#10;tslfhM3Lo6lBX47AO0Qd4FZzB7ApUD0jle8LNrsRTc7jSEHjZs8psVCz62Mh3xvcgU+X0ZB/dTTi&#10;K4VgEd9WetJaGimPPPLII4888sgjjzx4eDz/DwZiNXHk5clJAAAAAElFTkSuQmCCUEsDBBQABgAI&#10;AAAAIQBQIP754AAAAAoBAAAPAAAAZHJzL2Rvd25yZXYueG1sTI/BasJAEIbvhb7DMoXedBM1ojEb&#10;EWl7kkK1UHobkzEJZmdDdk3i23dzqrcZ5uOf70+2g65FR62tDCsIpwEI4szkFRcKvk/vkxUI65Bz&#10;rA2TgjtZ2KbPTwnGuen5i7qjK4QPYRujgtK5JpbSZiVptFPTEPvbxbQanV/bQuYt9j5c13IWBEup&#10;sWL/ocSG9iVl1+NNK/josd/Nw7fucL3s77+n6PPnEJJSry/DbgPC0eD+YRj1vTqk3ulsbpxbUSuY&#10;zNZLj45DtAAxEvPIlzkrWKwCkGkiHyukf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CWWPh8AIAAOQIAAAOAAAAAAAAAAAAAAAAADoCAABkcnMv&#10;ZTJvRG9jLnhtbFBLAQItAAoAAAAAAAAAIQCPUGaYHxwAAB8cAAAUAAAAAAAAAAAAAAAAAFYFAABk&#10;cnMvbWVkaWEvaW1hZ2UxLnBuZ1BLAQItAAoAAAAAAAAAIQDZvl88RSwAAEUsAAAUAAAAAAAAAAAA&#10;AAAAAKchAABkcnMvbWVkaWEvaW1hZ2UyLnBuZ1BLAQItABQABgAIAAAAIQBQIP754AAAAAoBAAAP&#10;AAAAAAAAAAAAAAAAAB5OAABkcnMvZG93bnJldi54bWxQSwECLQAUAAYACAAAACEALmzwAMUAAACl&#10;AQAAGQAAAAAAAAAAAAAAAAArTwAAZHJzL19yZWxzL2Uyb0RvYy54bWwucmVsc1BLBQYAAAAABwAH&#10;AL4BAAAnU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3" o:spid="_x0000_s1027" type="#_x0000_t75" style="position:absolute;left:6347;top:132;width:6218;height:6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XdRwAAAANoAAAAPAAAAZHJzL2Rvd25yZXYueG1sRI9BawIx&#10;FITvBf9DeEJvNatildUoIgq92arg9bF5Joubl3WT1fXfm0Khx2FmvmEWq85V4k5NKD0rGA4yEMSF&#10;1yUbBafj7mMGIkRkjZVnUvCkAKtl722BufYP/qH7IRqRIBxyVGBjrHMpQ2HJYRj4mjh5F984jEk2&#10;RuoGHwnuKjnKsk/psOS0YLGmjaXiemidgnN3k1szLL9bTa2xzzhx++lEqfd+t56DiNTF//Bf+0sr&#10;GMPvlXQD5PIFAAD//wMAUEsBAi0AFAAGAAgAAAAhANvh9svuAAAAhQEAABMAAAAAAAAAAAAAAAAA&#10;AAAAAFtDb250ZW50X1R5cGVzXS54bWxQSwECLQAUAAYACAAAACEAWvQsW78AAAAVAQAACwAAAAAA&#10;AAAAAAAAAAAfAQAAX3JlbHMvLnJlbHNQSwECLQAUAAYACAAAACEALWl3UcAAAADaAAAADwAAAAAA&#10;AAAAAAAAAAAHAgAAZHJzL2Rvd25yZXYueG1sUEsFBgAAAAADAAMAtwAAAPQCAAAAAA==&#10;">
                <v:imagedata r:id="rId3" o:title=""/>
              </v:shape>
              <v:shape id="Imagen 5" o:spid="_x0000_s1028" type="#_x0000_t75" style="position:absolute;width:6255;height:6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o5lwgAAANoAAAAPAAAAZHJzL2Rvd25yZXYueG1sRI9Ba8JA&#10;FITvBf/D8oTe6qZCpURXaSMtHryYeIi3R/Y1Ccm+XbKrxn/vCkKPw8x8w6w2o+nFhQbfWlbwPktA&#10;EFdWt1wrOBY/b58gfEDW2FsmBTfysFlPXlaYanvlA13yUIsIYZ+igiYEl0rpq4YM+pl1xNH7s4PB&#10;EOVQSz3gNcJNL+dJspAGW44LDTrKGqq6/GwUnChsO2ew7Pbb76zk3yLLXaHU63T8WoIINIb/8LO9&#10;0wo+4HEl3gC5vgMAAP//AwBQSwECLQAUAAYACAAAACEA2+H2y+4AAACFAQAAEwAAAAAAAAAAAAAA&#10;AAAAAAAAW0NvbnRlbnRfVHlwZXNdLnhtbFBLAQItABQABgAIAAAAIQBa9CxbvwAAABUBAAALAAAA&#10;AAAAAAAAAAAAAB8BAABfcmVscy8ucmVsc1BLAQItABQABgAIAAAAIQCs9o5lwgAAANoAAAAPAAAA&#10;AAAAAAAAAAAAAAcCAABkcnMvZG93bnJldi54bWxQSwUGAAAAAAMAAwC3AAAA9gIAAAAA&#10;">
                <v:imagedata r:id="rId4" o:title=""/>
              </v:shape>
            </v:group>
          </w:pict>
        </mc:Fallback>
      </mc:AlternateContent>
    </w:r>
    <w:r w:rsidRPr="00F32146">
      <w:rPr>
        <w:color w:val="000000" w:themeColor="text1"/>
        <w:spacing w:val="60"/>
        <w:sz w:val="20"/>
        <w:lang w:val="es-ES"/>
      </w:rPr>
      <w:t>Página</w:t>
    </w:r>
    <w:r w:rsidRPr="00F32146">
      <w:rPr>
        <w:color w:val="000000" w:themeColor="text1"/>
        <w:sz w:val="20"/>
        <w:lang w:val="es-ES"/>
      </w:rPr>
      <w:t xml:space="preserve"> </w:t>
    </w:r>
    <w:r w:rsidRPr="00F32146">
      <w:rPr>
        <w:color w:val="000000" w:themeColor="text1"/>
        <w:sz w:val="20"/>
      </w:rPr>
      <w:fldChar w:fldCharType="begin"/>
    </w:r>
    <w:r w:rsidRPr="00F32146">
      <w:rPr>
        <w:color w:val="000000" w:themeColor="text1"/>
        <w:sz w:val="20"/>
      </w:rPr>
      <w:instrText>PAGE   \* MERGEFORMAT</w:instrText>
    </w:r>
    <w:r w:rsidRPr="00F32146">
      <w:rPr>
        <w:color w:val="000000" w:themeColor="text1"/>
        <w:sz w:val="20"/>
      </w:rPr>
      <w:fldChar w:fldCharType="separate"/>
    </w:r>
    <w:r w:rsidRPr="00F32146">
      <w:rPr>
        <w:color w:val="000000" w:themeColor="text1"/>
        <w:sz w:val="20"/>
        <w:lang w:val="es-ES"/>
      </w:rPr>
      <w:t>1</w:t>
    </w:r>
    <w:r w:rsidRPr="00F32146">
      <w:rPr>
        <w:color w:val="000000" w:themeColor="text1"/>
        <w:sz w:val="20"/>
      </w:rPr>
      <w:fldChar w:fldCharType="end"/>
    </w:r>
    <w:r w:rsidRPr="00F32146">
      <w:rPr>
        <w:color w:val="000000" w:themeColor="text1"/>
        <w:sz w:val="20"/>
        <w:lang w:val="es-ES"/>
      </w:rPr>
      <w:t xml:space="preserve"> | </w:t>
    </w:r>
    <w:r w:rsidRPr="00F32146">
      <w:rPr>
        <w:color w:val="000000" w:themeColor="text1"/>
        <w:sz w:val="20"/>
      </w:rPr>
      <w:fldChar w:fldCharType="begin"/>
    </w:r>
    <w:r w:rsidRPr="00F32146">
      <w:rPr>
        <w:color w:val="000000" w:themeColor="text1"/>
        <w:sz w:val="20"/>
      </w:rPr>
      <w:instrText>NUMPAGES  \* Arabic  \* MERGEFORMAT</w:instrText>
    </w:r>
    <w:r w:rsidRPr="00F32146">
      <w:rPr>
        <w:color w:val="000000" w:themeColor="text1"/>
        <w:sz w:val="20"/>
      </w:rPr>
      <w:fldChar w:fldCharType="separate"/>
    </w:r>
    <w:r w:rsidRPr="00F32146">
      <w:rPr>
        <w:color w:val="000000" w:themeColor="text1"/>
        <w:sz w:val="20"/>
        <w:lang w:val="es-ES"/>
      </w:rPr>
      <w:t>1</w:t>
    </w:r>
    <w:r w:rsidRPr="00F32146">
      <w:rPr>
        <w:color w:val="000000" w:themeColor="text1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23A70" w14:textId="77777777" w:rsidR="002A52B1" w:rsidRDefault="002A52B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D8004" w14:textId="77777777" w:rsidR="00E02313" w:rsidRDefault="00E02313" w:rsidP="009108C5">
      <w:r>
        <w:separator/>
      </w:r>
    </w:p>
  </w:footnote>
  <w:footnote w:type="continuationSeparator" w:id="0">
    <w:p w14:paraId="27E7C4E8" w14:textId="77777777" w:rsidR="00E02313" w:rsidRDefault="00E02313" w:rsidP="00910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DFABC" w14:textId="77777777" w:rsidR="002A52B1" w:rsidRDefault="002A52B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03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16"/>
      <w:gridCol w:w="8994"/>
      <w:gridCol w:w="851"/>
      <w:gridCol w:w="1275"/>
    </w:tblGrid>
    <w:tr w:rsidR="003C2608" w:rsidRPr="00027016" w14:paraId="72D114CD" w14:textId="77777777" w:rsidTr="002A52B1">
      <w:trPr>
        <w:trHeight w:hRule="exact" w:val="397"/>
        <w:jc w:val="center"/>
      </w:trPr>
      <w:tc>
        <w:tcPr>
          <w:tcW w:w="1916" w:type="dxa"/>
          <w:vMerge w:val="restart"/>
          <w:vAlign w:val="center"/>
        </w:tcPr>
        <w:p w14:paraId="766888D0" w14:textId="77777777" w:rsidR="003C2608" w:rsidRPr="00027016" w:rsidRDefault="003C2608" w:rsidP="003C2608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Calibri" w:hAnsi="Calibri" w:cs="Arial"/>
            </w:rPr>
          </w:pPr>
          <w:r>
            <w:rPr>
              <w:noProof/>
            </w:rPr>
            <w:drawing>
              <wp:inline distT="0" distB="0" distL="0" distR="0" wp14:anchorId="2A472B14" wp14:editId="074C557E">
                <wp:extent cx="1076149" cy="308426"/>
                <wp:effectExtent l="0" t="0" r="3810" b="0"/>
                <wp:docPr id="1545615390" name="Imagen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132B31-7807-A749-A0DA-2B2B2051A50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>
                          <a:extLst>
                            <a:ext uri="{FF2B5EF4-FFF2-40B4-BE49-F238E27FC236}">
                              <a16:creationId xmlns:a16="http://schemas.microsoft.com/office/drawing/2014/main" id="{F7132B31-7807-A749-A0DA-2B2B2051A506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6149" cy="3084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94" w:type="dxa"/>
          <w:vMerge w:val="restart"/>
          <w:vAlign w:val="center"/>
        </w:tcPr>
        <w:p w14:paraId="254AB77B" w14:textId="77777777" w:rsidR="003C2608" w:rsidRDefault="003C2608" w:rsidP="003C2608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cs="Arial"/>
              <w:b/>
              <w:bCs/>
              <w:sz w:val="28"/>
              <w:szCs w:val="28"/>
            </w:rPr>
          </w:pPr>
          <w:r>
            <w:rPr>
              <w:rFonts w:cs="Arial"/>
              <w:b/>
              <w:bCs/>
              <w:sz w:val="28"/>
              <w:szCs w:val="28"/>
            </w:rPr>
            <w:t>Causas Método Análisis Causal</w:t>
          </w:r>
        </w:p>
        <w:p w14:paraId="23A2A881" w14:textId="3E6DBE47" w:rsidR="003C2608" w:rsidRPr="006D0BD5" w:rsidRDefault="003C2608" w:rsidP="003C2608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cs="Arial"/>
              <w:b/>
            </w:rPr>
          </w:pPr>
          <w:r>
            <w:rPr>
              <w:rFonts w:cs="Arial"/>
              <w:b/>
              <w:bCs/>
              <w:sz w:val="28"/>
              <w:szCs w:val="28"/>
            </w:rPr>
            <w:t>(directas, raíces y sistémicas)</w:t>
          </w:r>
        </w:p>
      </w:tc>
      <w:tc>
        <w:tcPr>
          <w:tcW w:w="851" w:type="dxa"/>
          <w:shd w:val="clear" w:color="auto" w:fill="4EAE33"/>
          <w:vAlign w:val="center"/>
        </w:tcPr>
        <w:p w14:paraId="322733A2" w14:textId="77777777" w:rsidR="003C2608" w:rsidRPr="00567CBC" w:rsidRDefault="003C2608" w:rsidP="003C2608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Calibri" w:hAnsi="Calibri" w:cs="Arial"/>
              <w:b/>
              <w:bCs/>
              <w:color w:val="FFFFFF" w:themeColor="background1"/>
              <w:sz w:val="16"/>
              <w:szCs w:val="16"/>
            </w:rPr>
          </w:pPr>
          <w:r w:rsidRPr="00567CBC">
            <w:rPr>
              <w:rFonts w:cs="Arial"/>
              <w:b/>
              <w:bCs/>
              <w:color w:val="FFFFFF" w:themeColor="background1"/>
              <w:sz w:val="16"/>
              <w:szCs w:val="16"/>
            </w:rPr>
            <w:t>Código</w:t>
          </w:r>
        </w:p>
      </w:tc>
      <w:tc>
        <w:tcPr>
          <w:tcW w:w="1275" w:type="dxa"/>
          <w:vAlign w:val="center"/>
        </w:tcPr>
        <w:p w14:paraId="24F48E5E" w14:textId="60BAF9DE" w:rsidR="003C2608" w:rsidRDefault="003C2608" w:rsidP="003C2608">
          <w:pPr>
            <w:pStyle w:val="Encabezado"/>
            <w:tabs>
              <w:tab w:val="clear" w:pos="4419"/>
              <w:tab w:val="clear" w:pos="8838"/>
            </w:tabs>
            <w:ind w:left="-103" w:right="-143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REG</w:t>
          </w:r>
          <w:r w:rsidRPr="003119B8">
            <w:rPr>
              <w:rFonts w:cs="Arial"/>
              <w:sz w:val="16"/>
              <w:szCs w:val="16"/>
            </w:rPr>
            <w:t>-</w:t>
          </w:r>
          <w:r>
            <w:rPr>
              <w:rFonts w:cs="Arial"/>
              <w:sz w:val="16"/>
              <w:szCs w:val="16"/>
            </w:rPr>
            <w:t>PR-004</w:t>
          </w:r>
          <w:r w:rsidR="002A52B1">
            <w:rPr>
              <w:rFonts w:cs="Arial"/>
              <w:sz w:val="16"/>
              <w:szCs w:val="16"/>
            </w:rPr>
            <w:t>-F</w:t>
          </w:r>
        </w:p>
        <w:p w14:paraId="55066EAF" w14:textId="3B160ABD" w:rsidR="003C2608" w:rsidRPr="00830B75" w:rsidRDefault="003C2608" w:rsidP="003C2608">
          <w:pPr>
            <w:pStyle w:val="Encabezado"/>
            <w:tabs>
              <w:tab w:val="clear" w:pos="4419"/>
              <w:tab w:val="clear" w:pos="8838"/>
            </w:tabs>
            <w:ind w:left="-103" w:right="-143"/>
            <w:jc w:val="center"/>
            <w:rPr>
              <w:rFonts w:ascii="Calibri" w:hAnsi="Calibri" w:cs="Arial"/>
              <w:sz w:val="14"/>
              <w:szCs w:val="14"/>
            </w:rPr>
          </w:pPr>
          <w:r w:rsidRPr="00830B75">
            <w:rPr>
              <w:rFonts w:cs="Arial"/>
              <w:sz w:val="14"/>
              <w:szCs w:val="14"/>
            </w:rPr>
            <w:t xml:space="preserve">(Anexo </w:t>
          </w:r>
          <w:r>
            <w:rPr>
              <w:rFonts w:cs="Arial"/>
              <w:sz w:val="14"/>
              <w:szCs w:val="14"/>
            </w:rPr>
            <w:t>F</w:t>
          </w:r>
          <w:r w:rsidRPr="00830B75">
            <w:rPr>
              <w:rFonts w:cs="Arial"/>
              <w:sz w:val="14"/>
              <w:szCs w:val="14"/>
            </w:rPr>
            <w:t>)</w:t>
          </w:r>
        </w:p>
      </w:tc>
    </w:tr>
    <w:tr w:rsidR="003C2608" w:rsidRPr="00027016" w14:paraId="788F3DEA" w14:textId="77777777" w:rsidTr="002A52B1">
      <w:trPr>
        <w:trHeight w:hRule="exact" w:val="397"/>
        <w:jc w:val="center"/>
      </w:trPr>
      <w:tc>
        <w:tcPr>
          <w:tcW w:w="1916" w:type="dxa"/>
          <w:vMerge/>
          <w:vAlign w:val="center"/>
        </w:tcPr>
        <w:p w14:paraId="5A17E585" w14:textId="77777777" w:rsidR="003C2608" w:rsidRPr="00027016" w:rsidRDefault="003C2608" w:rsidP="003C2608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Calibri" w:hAnsi="Calibri" w:cs="Arial"/>
            </w:rPr>
          </w:pPr>
        </w:p>
      </w:tc>
      <w:tc>
        <w:tcPr>
          <w:tcW w:w="8994" w:type="dxa"/>
          <w:vMerge/>
          <w:vAlign w:val="center"/>
        </w:tcPr>
        <w:p w14:paraId="61CD127B" w14:textId="77777777" w:rsidR="003C2608" w:rsidRPr="006D0BD5" w:rsidRDefault="003C2608" w:rsidP="003C2608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cs="Arial"/>
              <w:b/>
              <w:color w:val="000000"/>
            </w:rPr>
          </w:pPr>
        </w:p>
      </w:tc>
      <w:tc>
        <w:tcPr>
          <w:tcW w:w="851" w:type="dxa"/>
          <w:shd w:val="clear" w:color="auto" w:fill="4EAE33"/>
          <w:vAlign w:val="center"/>
        </w:tcPr>
        <w:p w14:paraId="134AD97E" w14:textId="77777777" w:rsidR="003C2608" w:rsidRPr="00567CBC" w:rsidRDefault="003C2608" w:rsidP="003C2608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cs="Arial"/>
              <w:b/>
              <w:bCs/>
              <w:color w:val="FFFFFF" w:themeColor="background1"/>
              <w:sz w:val="16"/>
              <w:szCs w:val="16"/>
            </w:rPr>
          </w:pPr>
          <w:r w:rsidRPr="00567CBC">
            <w:rPr>
              <w:rFonts w:cs="Arial"/>
              <w:b/>
              <w:bCs/>
              <w:color w:val="FFFFFF" w:themeColor="background1"/>
              <w:sz w:val="16"/>
              <w:szCs w:val="16"/>
            </w:rPr>
            <w:t>Versión</w:t>
          </w:r>
        </w:p>
      </w:tc>
      <w:tc>
        <w:tcPr>
          <w:tcW w:w="1275" w:type="dxa"/>
          <w:vAlign w:val="center"/>
        </w:tcPr>
        <w:p w14:paraId="39868453" w14:textId="77777777" w:rsidR="003C2608" w:rsidRPr="003119B8" w:rsidRDefault="003C2608" w:rsidP="003C2608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cs="Arial"/>
              <w:sz w:val="16"/>
              <w:szCs w:val="16"/>
            </w:rPr>
          </w:pPr>
          <w:r w:rsidRPr="003119B8">
            <w:rPr>
              <w:rFonts w:cs="Arial"/>
              <w:sz w:val="16"/>
              <w:szCs w:val="16"/>
            </w:rPr>
            <w:t>00</w:t>
          </w:r>
        </w:p>
      </w:tc>
    </w:tr>
  </w:tbl>
  <w:p w14:paraId="0DCB3C31" w14:textId="77777777" w:rsidR="007726E2" w:rsidRDefault="007726E2" w:rsidP="00C41564">
    <w:pPr>
      <w:pStyle w:val="Encabezado"/>
    </w:pPr>
  </w:p>
  <w:p w14:paraId="48458C34" w14:textId="2A639505" w:rsidR="003C2608" w:rsidRDefault="003C2608" w:rsidP="00C4156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page" w:horzAnchor="margin" w:tblpXSpec="center" w:tblpY="781"/>
      <w:tblW w:w="10485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47"/>
      <w:gridCol w:w="5659"/>
      <w:gridCol w:w="2279"/>
    </w:tblGrid>
    <w:tr w:rsidR="007726E2" w14:paraId="12D00393" w14:textId="77777777" w:rsidTr="00922AC7">
      <w:trPr>
        <w:trHeight w:val="567"/>
      </w:trPr>
      <w:tc>
        <w:tcPr>
          <w:tcW w:w="2547" w:type="dxa"/>
          <w:vMerge w:val="restart"/>
          <w:vAlign w:val="center"/>
        </w:tcPr>
        <w:p w14:paraId="36F6C4D3" w14:textId="77777777" w:rsidR="007726E2" w:rsidRPr="009108C5" w:rsidRDefault="007726E2" w:rsidP="00704196">
          <w:pPr>
            <w:rPr>
              <w:sz w:val="20"/>
            </w:rPr>
          </w:pPr>
          <w:r w:rsidRPr="007E67B9">
            <w:rPr>
              <w:rFonts w:ascii="Calibri" w:eastAsia="Calibri" w:hAnsi="Calibri"/>
              <w:noProof/>
              <w:sz w:val="24"/>
              <w:szCs w:val="24"/>
              <w:lang w:eastAsia="es-CL"/>
            </w:rPr>
            <w:drawing>
              <wp:anchor distT="0" distB="0" distL="114300" distR="114300" simplePos="0" relativeHeight="251666944" behindDoc="1" locked="0" layoutInCell="1" allowOverlap="0" wp14:anchorId="3CA58BAD" wp14:editId="1C4D5D6F">
                <wp:simplePos x="0" y="0"/>
                <wp:positionH relativeFrom="margin">
                  <wp:posOffset>-60325</wp:posOffset>
                </wp:positionH>
                <wp:positionV relativeFrom="page">
                  <wp:posOffset>-124460</wp:posOffset>
                </wp:positionV>
                <wp:extent cx="1289050" cy="750570"/>
                <wp:effectExtent l="0" t="0" r="6350" b="0"/>
                <wp:wrapSquare wrapText="bothSides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9050" cy="7505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59" w:type="dxa"/>
          <w:vMerge w:val="restart"/>
          <w:vAlign w:val="center"/>
        </w:tcPr>
        <w:p w14:paraId="1147691A" w14:textId="77777777" w:rsidR="00922AC7" w:rsidRDefault="00922AC7" w:rsidP="005439DF">
          <w:pPr>
            <w:jc w:val="center"/>
            <w:rPr>
              <w:rFonts w:cs="Arial"/>
              <w:b/>
              <w:bCs/>
              <w:sz w:val="24"/>
              <w:szCs w:val="24"/>
            </w:rPr>
          </w:pPr>
          <w:r w:rsidRPr="00922AC7">
            <w:rPr>
              <w:rFonts w:cs="Arial"/>
              <w:b/>
              <w:bCs/>
              <w:sz w:val="24"/>
              <w:szCs w:val="24"/>
            </w:rPr>
            <w:t xml:space="preserve">Informe de Investigación de Incidente </w:t>
          </w:r>
        </w:p>
        <w:p w14:paraId="262F3396" w14:textId="4E61996A" w:rsidR="00922AC7" w:rsidRPr="00DF190C" w:rsidRDefault="00922AC7" w:rsidP="005439DF">
          <w:pPr>
            <w:jc w:val="center"/>
            <w:rPr>
              <w:rFonts w:cs="Arial"/>
              <w:sz w:val="28"/>
              <w:szCs w:val="28"/>
            </w:rPr>
          </w:pPr>
          <w:r w:rsidRPr="00922AC7">
            <w:rPr>
              <w:rFonts w:cs="Arial"/>
              <w:b/>
              <w:bCs/>
              <w:sz w:val="24"/>
              <w:szCs w:val="24"/>
            </w:rPr>
            <w:t>Análisis Causal</w:t>
          </w:r>
        </w:p>
      </w:tc>
      <w:tc>
        <w:tcPr>
          <w:tcW w:w="2279" w:type="dxa"/>
          <w:vAlign w:val="bottom"/>
        </w:tcPr>
        <w:p w14:paraId="7BDAC54D" w14:textId="247D7CFC" w:rsidR="007726E2" w:rsidRPr="00380633" w:rsidRDefault="00922AC7" w:rsidP="00922AC7">
          <w:pPr>
            <w:rPr>
              <w:sz w:val="20"/>
            </w:rPr>
          </w:pPr>
          <w:r>
            <w:rPr>
              <w:b/>
              <w:bCs/>
              <w:sz w:val="20"/>
            </w:rPr>
            <w:t>Anexo D</w:t>
          </w:r>
        </w:p>
      </w:tc>
    </w:tr>
    <w:tr w:rsidR="007726E2" w14:paraId="4535D127" w14:textId="77777777" w:rsidTr="00922AC7">
      <w:trPr>
        <w:trHeight w:val="567"/>
      </w:trPr>
      <w:tc>
        <w:tcPr>
          <w:tcW w:w="2547" w:type="dxa"/>
          <w:vMerge/>
        </w:tcPr>
        <w:p w14:paraId="6BBBD622" w14:textId="77777777" w:rsidR="007726E2" w:rsidRDefault="007726E2" w:rsidP="00704196">
          <w:pPr>
            <w:pStyle w:val="Prrafodelista"/>
            <w:ind w:left="1133"/>
            <w:rPr>
              <w:sz w:val="20"/>
            </w:rPr>
          </w:pPr>
        </w:p>
      </w:tc>
      <w:tc>
        <w:tcPr>
          <w:tcW w:w="5659" w:type="dxa"/>
          <w:vMerge/>
        </w:tcPr>
        <w:p w14:paraId="2012CEFD" w14:textId="77777777" w:rsidR="007726E2" w:rsidRPr="00FA4BD8" w:rsidRDefault="007726E2" w:rsidP="00704196">
          <w:pPr>
            <w:jc w:val="center"/>
            <w:rPr>
              <w:rFonts w:cs="Arial"/>
              <w:b/>
              <w:bCs/>
              <w:i/>
              <w:iCs/>
              <w:sz w:val="24"/>
              <w:szCs w:val="24"/>
            </w:rPr>
          </w:pPr>
        </w:p>
      </w:tc>
      <w:tc>
        <w:tcPr>
          <w:tcW w:w="2279" w:type="dxa"/>
          <w:vAlign w:val="center"/>
        </w:tcPr>
        <w:p w14:paraId="0C9B8479" w14:textId="583C0E60" w:rsidR="007726E2" w:rsidRPr="00073BA4" w:rsidRDefault="007726E2" w:rsidP="00704196">
          <w:pPr>
            <w:rPr>
              <w:sz w:val="20"/>
            </w:rPr>
          </w:pPr>
        </w:p>
      </w:tc>
    </w:tr>
  </w:tbl>
  <w:p w14:paraId="33A6C667" w14:textId="77777777" w:rsidR="007726E2" w:rsidRDefault="007726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E3580"/>
    <w:multiLevelType w:val="hybridMultilevel"/>
    <w:tmpl w:val="AEAA3D84"/>
    <w:lvl w:ilvl="0" w:tplc="2E7EF74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A043E"/>
    <w:multiLevelType w:val="hybridMultilevel"/>
    <w:tmpl w:val="E1D40A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2324C"/>
    <w:multiLevelType w:val="hybridMultilevel"/>
    <w:tmpl w:val="FF3C24F0"/>
    <w:lvl w:ilvl="0" w:tplc="644E68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36A4F"/>
    <w:multiLevelType w:val="hybridMultilevel"/>
    <w:tmpl w:val="3C8AF97A"/>
    <w:lvl w:ilvl="0" w:tplc="5D0646D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8395E"/>
    <w:multiLevelType w:val="hybridMultilevel"/>
    <w:tmpl w:val="F84E70E8"/>
    <w:lvl w:ilvl="0" w:tplc="570AAE5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A376A"/>
    <w:multiLevelType w:val="hybridMultilevel"/>
    <w:tmpl w:val="AEAA3D84"/>
    <w:lvl w:ilvl="0" w:tplc="2E7EF74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FC27B8"/>
    <w:multiLevelType w:val="hybridMultilevel"/>
    <w:tmpl w:val="0C7A1CDE"/>
    <w:lvl w:ilvl="0" w:tplc="340A001B">
      <w:start w:val="1"/>
      <w:numFmt w:val="low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E5FDD"/>
    <w:multiLevelType w:val="hybridMultilevel"/>
    <w:tmpl w:val="FC389794"/>
    <w:lvl w:ilvl="0" w:tplc="D0804C4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82EE3"/>
    <w:multiLevelType w:val="hybridMultilevel"/>
    <w:tmpl w:val="FF3C24F0"/>
    <w:lvl w:ilvl="0" w:tplc="644E68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F2A31"/>
    <w:multiLevelType w:val="hybridMultilevel"/>
    <w:tmpl w:val="CAEAF5BC"/>
    <w:lvl w:ilvl="0" w:tplc="C3DC75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844EE"/>
    <w:multiLevelType w:val="hybridMultilevel"/>
    <w:tmpl w:val="2DBA8BC8"/>
    <w:lvl w:ilvl="0" w:tplc="561268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22A5F96"/>
    <w:multiLevelType w:val="hybridMultilevel"/>
    <w:tmpl w:val="EA6E174A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2C1AA9"/>
    <w:multiLevelType w:val="hybridMultilevel"/>
    <w:tmpl w:val="FC389794"/>
    <w:lvl w:ilvl="0" w:tplc="D0804C4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9022D0"/>
    <w:multiLevelType w:val="hybridMultilevel"/>
    <w:tmpl w:val="68C8402A"/>
    <w:lvl w:ilvl="0" w:tplc="5D0646D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1F071E"/>
    <w:multiLevelType w:val="hybridMultilevel"/>
    <w:tmpl w:val="69682206"/>
    <w:lvl w:ilvl="0" w:tplc="2270AD4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F36553"/>
    <w:multiLevelType w:val="hybridMultilevel"/>
    <w:tmpl w:val="F5348A72"/>
    <w:lvl w:ilvl="0" w:tplc="88FA5EB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41607"/>
    <w:multiLevelType w:val="hybridMultilevel"/>
    <w:tmpl w:val="660E88A6"/>
    <w:lvl w:ilvl="0" w:tplc="ECDEB01A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24" w:hanging="360"/>
      </w:pPr>
    </w:lvl>
    <w:lvl w:ilvl="2" w:tplc="340A001B" w:tentative="1">
      <w:start w:val="1"/>
      <w:numFmt w:val="lowerRoman"/>
      <w:lvlText w:val="%3."/>
      <w:lvlJc w:val="right"/>
      <w:pPr>
        <w:ind w:left="2444" w:hanging="180"/>
      </w:pPr>
    </w:lvl>
    <w:lvl w:ilvl="3" w:tplc="340A000F" w:tentative="1">
      <w:start w:val="1"/>
      <w:numFmt w:val="decimal"/>
      <w:lvlText w:val="%4."/>
      <w:lvlJc w:val="left"/>
      <w:pPr>
        <w:ind w:left="3164" w:hanging="360"/>
      </w:pPr>
    </w:lvl>
    <w:lvl w:ilvl="4" w:tplc="340A0019" w:tentative="1">
      <w:start w:val="1"/>
      <w:numFmt w:val="lowerLetter"/>
      <w:lvlText w:val="%5."/>
      <w:lvlJc w:val="left"/>
      <w:pPr>
        <w:ind w:left="3884" w:hanging="360"/>
      </w:pPr>
    </w:lvl>
    <w:lvl w:ilvl="5" w:tplc="340A001B" w:tentative="1">
      <w:start w:val="1"/>
      <w:numFmt w:val="lowerRoman"/>
      <w:lvlText w:val="%6."/>
      <w:lvlJc w:val="right"/>
      <w:pPr>
        <w:ind w:left="4604" w:hanging="180"/>
      </w:pPr>
    </w:lvl>
    <w:lvl w:ilvl="6" w:tplc="340A000F" w:tentative="1">
      <w:start w:val="1"/>
      <w:numFmt w:val="decimal"/>
      <w:lvlText w:val="%7."/>
      <w:lvlJc w:val="left"/>
      <w:pPr>
        <w:ind w:left="5324" w:hanging="360"/>
      </w:pPr>
    </w:lvl>
    <w:lvl w:ilvl="7" w:tplc="340A0019" w:tentative="1">
      <w:start w:val="1"/>
      <w:numFmt w:val="lowerLetter"/>
      <w:lvlText w:val="%8."/>
      <w:lvlJc w:val="left"/>
      <w:pPr>
        <w:ind w:left="6044" w:hanging="360"/>
      </w:pPr>
    </w:lvl>
    <w:lvl w:ilvl="8" w:tplc="340A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9404315">
    <w:abstractNumId w:val="1"/>
  </w:num>
  <w:num w:numId="2" w16cid:durableId="899054331">
    <w:abstractNumId w:val="10"/>
  </w:num>
  <w:num w:numId="3" w16cid:durableId="963077171">
    <w:abstractNumId w:val="16"/>
  </w:num>
  <w:num w:numId="4" w16cid:durableId="783037230">
    <w:abstractNumId w:val="5"/>
  </w:num>
  <w:num w:numId="5" w16cid:durableId="1035352396">
    <w:abstractNumId w:val="11"/>
  </w:num>
  <w:num w:numId="6" w16cid:durableId="1785537319">
    <w:abstractNumId w:val="14"/>
  </w:num>
  <w:num w:numId="7" w16cid:durableId="908081172">
    <w:abstractNumId w:val="9"/>
  </w:num>
  <w:num w:numId="8" w16cid:durableId="1270233902">
    <w:abstractNumId w:val="4"/>
  </w:num>
  <w:num w:numId="9" w16cid:durableId="1409840992">
    <w:abstractNumId w:val="8"/>
  </w:num>
  <w:num w:numId="10" w16cid:durableId="1116027155">
    <w:abstractNumId w:val="13"/>
  </w:num>
  <w:num w:numId="11" w16cid:durableId="1029985897">
    <w:abstractNumId w:val="6"/>
  </w:num>
  <w:num w:numId="12" w16cid:durableId="380713007">
    <w:abstractNumId w:val="3"/>
  </w:num>
  <w:num w:numId="13" w16cid:durableId="317459276">
    <w:abstractNumId w:val="0"/>
  </w:num>
  <w:num w:numId="14" w16cid:durableId="1976137082">
    <w:abstractNumId w:val="2"/>
  </w:num>
  <w:num w:numId="15" w16cid:durableId="880046550">
    <w:abstractNumId w:val="7"/>
  </w:num>
  <w:num w:numId="16" w16cid:durableId="785002621">
    <w:abstractNumId w:val="12"/>
  </w:num>
  <w:num w:numId="17" w16cid:durableId="706806095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8C5"/>
    <w:rsid w:val="00001D26"/>
    <w:rsid w:val="000034CA"/>
    <w:rsid w:val="0000456F"/>
    <w:rsid w:val="000103D7"/>
    <w:rsid w:val="00012191"/>
    <w:rsid w:val="000132A7"/>
    <w:rsid w:val="00013D5C"/>
    <w:rsid w:val="000211B0"/>
    <w:rsid w:val="000229C1"/>
    <w:rsid w:val="0002471F"/>
    <w:rsid w:val="000263D5"/>
    <w:rsid w:val="00027B68"/>
    <w:rsid w:val="00034359"/>
    <w:rsid w:val="0003560D"/>
    <w:rsid w:val="00040C0B"/>
    <w:rsid w:val="0004167E"/>
    <w:rsid w:val="00043615"/>
    <w:rsid w:val="00043F84"/>
    <w:rsid w:val="00044BC7"/>
    <w:rsid w:val="00045D83"/>
    <w:rsid w:val="00046500"/>
    <w:rsid w:val="00050BA6"/>
    <w:rsid w:val="000541A5"/>
    <w:rsid w:val="00054956"/>
    <w:rsid w:val="000568B6"/>
    <w:rsid w:val="000602A0"/>
    <w:rsid w:val="00064488"/>
    <w:rsid w:val="00065E4F"/>
    <w:rsid w:val="00066F2E"/>
    <w:rsid w:val="00072D04"/>
    <w:rsid w:val="00073BA4"/>
    <w:rsid w:val="00074DFF"/>
    <w:rsid w:val="000757E0"/>
    <w:rsid w:val="0007703F"/>
    <w:rsid w:val="00077CB6"/>
    <w:rsid w:val="00085966"/>
    <w:rsid w:val="00086F76"/>
    <w:rsid w:val="00087BFF"/>
    <w:rsid w:val="00091800"/>
    <w:rsid w:val="00092F01"/>
    <w:rsid w:val="00093195"/>
    <w:rsid w:val="00095C63"/>
    <w:rsid w:val="000A1230"/>
    <w:rsid w:val="000A22FA"/>
    <w:rsid w:val="000A47EA"/>
    <w:rsid w:val="000A6B6B"/>
    <w:rsid w:val="000A731F"/>
    <w:rsid w:val="000B1D00"/>
    <w:rsid w:val="000B23E0"/>
    <w:rsid w:val="000B3075"/>
    <w:rsid w:val="000B34E6"/>
    <w:rsid w:val="000B4967"/>
    <w:rsid w:val="000B6BD3"/>
    <w:rsid w:val="000C1F65"/>
    <w:rsid w:val="000C2ADC"/>
    <w:rsid w:val="000C2E88"/>
    <w:rsid w:val="000C3586"/>
    <w:rsid w:val="000C4257"/>
    <w:rsid w:val="000C6447"/>
    <w:rsid w:val="000C67CF"/>
    <w:rsid w:val="000C6BC1"/>
    <w:rsid w:val="000C7BEF"/>
    <w:rsid w:val="000D0E57"/>
    <w:rsid w:val="000E5A0F"/>
    <w:rsid w:val="000F2B80"/>
    <w:rsid w:val="001021D2"/>
    <w:rsid w:val="00105719"/>
    <w:rsid w:val="001062FA"/>
    <w:rsid w:val="001103EC"/>
    <w:rsid w:val="00111D5B"/>
    <w:rsid w:val="00116CA4"/>
    <w:rsid w:val="00116F4A"/>
    <w:rsid w:val="001171CD"/>
    <w:rsid w:val="00123869"/>
    <w:rsid w:val="001261F1"/>
    <w:rsid w:val="00130436"/>
    <w:rsid w:val="001373F5"/>
    <w:rsid w:val="00146474"/>
    <w:rsid w:val="0015019D"/>
    <w:rsid w:val="00150E82"/>
    <w:rsid w:val="001516AF"/>
    <w:rsid w:val="0015281C"/>
    <w:rsid w:val="00152D4A"/>
    <w:rsid w:val="00153913"/>
    <w:rsid w:val="00155400"/>
    <w:rsid w:val="00155C65"/>
    <w:rsid w:val="00160628"/>
    <w:rsid w:val="00161739"/>
    <w:rsid w:val="00163193"/>
    <w:rsid w:val="00164B9C"/>
    <w:rsid w:val="001667A0"/>
    <w:rsid w:val="00167E7F"/>
    <w:rsid w:val="00170ABA"/>
    <w:rsid w:val="00176B28"/>
    <w:rsid w:val="00186CD7"/>
    <w:rsid w:val="00186E74"/>
    <w:rsid w:val="0019408F"/>
    <w:rsid w:val="00194EFD"/>
    <w:rsid w:val="0019769B"/>
    <w:rsid w:val="001A2651"/>
    <w:rsid w:val="001A34F2"/>
    <w:rsid w:val="001B2DE4"/>
    <w:rsid w:val="001B71A9"/>
    <w:rsid w:val="001B757D"/>
    <w:rsid w:val="001C1238"/>
    <w:rsid w:val="001C29D7"/>
    <w:rsid w:val="001C371B"/>
    <w:rsid w:val="001C3B64"/>
    <w:rsid w:val="001C3E07"/>
    <w:rsid w:val="001C7985"/>
    <w:rsid w:val="001D09AC"/>
    <w:rsid w:val="001D4F05"/>
    <w:rsid w:val="001E2DF9"/>
    <w:rsid w:val="001E45DD"/>
    <w:rsid w:val="001E5365"/>
    <w:rsid w:val="001E792C"/>
    <w:rsid w:val="001F625D"/>
    <w:rsid w:val="0020188E"/>
    <w:rsid w:val="002030BA"/>
    <w:rsid w:val="00204A4B"/>
    <w:rsid w:val="0020770E"/>
    <w:rsid w:val="00210ECA"/>
    <w:rsid w:val="00212749"/>
    <w:rsid w:val="00213A63"/>
    <w:rsid w:val="00216A2E"/>
    <w:rsid w:val="00222441"/>
    <w:rsid w:val="002243E4"/>
    <w:rsid w:val="00231F54"/>
    <w:rsid w:val="0023274E"/>
    <w:rsid w:val="002331A5"/>
    <w:rsid w:val="00233451"/>
    <w:rsid w:val="00236C4A"/>
    <w:rsid w:val="00236E2D"/>
    <w:rsid w:val="00240220"/>
    <w:rsid w:val="00244268"/>
    <w:rsid w:val="00246E23"/>
    <w:rsid w:val="00247C47"/>
    <w:rsid w:val="002523A4"/>
    <w:rsid w:val="00253FE0"/>
    <w:rsid w:val="002622BA"/>
    <w:rsid w:val="002634E0"/>
    <w:rsid w:val="00264571"/>
    <w:rsid w:val="002665B1"/>
    <w:rsid w:val="0027145A"/>
    <w:rsid w:val="00273FCE"/>
    <w:rsid w:val="002755DF"/>
    <w:rsid w:val="00276671"/>
    <w:rsid w:val="002769FF"/>
    <w:rsid w:val="00277B10"/>
    <w:rsid w:val="00281EC2"/>
    <w:rsid w:val="00283789"/>
    <w:rsid w:val="00284E19"/>
    <w:rsid w:val="00284EFC"/>
    <w:rsid w:val="00285372"/>
    <w:rsid w:val="00286693"/>
    <w:rsid w:val="00287B39"/>
    <w:rsid w:val="00290ED7"/>
    <w:rsid w:val="0029388A"/>
    <w:rsid w:val="00295E33"/>
    <w:rsid w:val="00296D31"/>
    <w:rsid w:val="00297E27"/>
    <w:rsid w:val="002A241E"/>
    <w:rsid w:val="002A52B1"/>
    <w:rsid w:val="002B206F"/>
    <w:rsid w:val="002B2DBB"/>
    <w:rsid w:val="002B70F7"/>
    <w:rsid w:val="002C479C"/>
    <w:rsid w:val="002C4AAA"/>
    <w:rsid w:val="002C571A"/>
    <w:rsid w:val="002C68E9"/>
    <w:rsid w:val="002D0BA9"/>
    <w:rsid w:val="002D1EEE"/>
    <w:rsid w:val="002D1F31"/>
    <w:rsid w:val="002D680B"/>
    <w:rsid w:val="002E2B9E"/>
    <w:rsid w:val="002E70EE"/>
    <w:rsid w:val="002E7B71"/>
    <w:rsid w:val="002F1178"/>
    <w:rsid w:val="002F64C5"/>
    <w:rsid w:val="003019ED"/>
    <w:rsid w:val="00302E5D"/>
    <w:rsid w:val="00303BB7"/>
    <w:rsid w:val="003066FF"/>
    <w:rsid w:val="0030733B"/>
    <w:rsid w:val="003074D1"/>
    <w:rsid w:val="0031655E"/>
    <w:rsid w:val="00317ED2"/>
    <w:rsid w:val="00320B4F"/>
    <w:rsid w:val="00321E36"/>
    <w:rsid w:val="00323339"/>
    <w:rsid w:val="003253E2"/>
    <w:rsid w:val="00326BD5"/>
    <w:rsid w:val="003319EA"/>
    <w:rsid w:val="00333696"/>
    <w:rsid w:val="00341786"/>
    <w:rsid w:val="0034776E"/>
    <w:rsid w:val="003513F1"/>
    <w:rsid w:val="00356B0A"/>
    <w:rsid w:val="003639AD"/>
    <w:rsid w:val="00364307"/>
    <w:rsid w:val="00364C86"/>
    <w:rsid w:val="00367DA9"/>
    <w:rsid w:val="00371004"/>
    <w:rsid w:val="00371734"/>
    <w:rsid w:val="003733AC"/>
    <w:rsid w:val="00380B9A"/>
    <w:rsid w:val="003813A7"/>
    <w:rsid w:val="0038176A"/>
    <w:rsid w:val="003821D6"/>
    <w:rsid w:val="00382F15"/>
    <w:rsid w:val="00384468"/>
    <w:rsid w:val="00384B69"/>
    <w:rsid w:val="0038548C"/>
    <w:rsid w:val="00386B96"/>
    <w:rsid w:val="00387CDE"/>
    <w:rsid w:val="003A03CF"/>
    <w:rsid w:val="003A0853"/>
    <w:rsid w:val="003A0A5E"/>
    <w:rsid w:val="003A23EC"/>
    <w:rsid w:val="003A37D9"/>
    <w:rsid w:val="003B5A59"/>
    <w:rsid w:val="003B5D90"/>
    <w:rsid w:val="003C05C9"/>
    <w:rsid w:val="003C15A5"/>
    <w:rsid w:val="003C22C9"/>
    <w:rsid w:val="003C2608"/>
    <w:rsid w:val="003C704C"/>
    <w:rsid w:val="003C7980"/>
    <w:rsid w:val="003D3502"/>
    <w:rsid w:val="003D4787"/>
    <w:rsid w:val="003D69C4"/>
    <w:rsid w:val="003D78A3"/>
    <w:rsid w:val="003E4158"/>
    <w:rsid w:val="003E66E7"/>
    <w:rsid w:val="003E6E84"/>
    <w:rsid w:val="003F2C53"/>
    <w:rsid w:val="003F3496"/>
    <w:rsid w:val="003F798E"/>
    <w:rsid w:val="004005E3"/>
    <w:rsid w:val="00407A77"/>
    <w:rsid w:val="00410332"/>
    <w:rsid w:val="00413998"/>
    <w:rsid w:val="00415799"/>
    <w:rsid w:val="004213EC"/>
    <w:rsid w:val="00422C00"/>
    <w:rsid w:val="0042533C"/>
    <w:rsid w:val="00425B7B"/>
    <w:rsid w:val="00426D1A"/>
    <w:rsid w:val="00427971"/>
    <w:rsid w:val="004314AF"/>
    <w:rsid w:val="004338A8"/>
    <w:rsid w:val="004349C8"/>
    <w:rsid w:val="00440F45"/>
    <w:rsid w:val="00446A6A"/>
    <w:rsid w:val="00452D37"/>
    <w:rsid w:val="00454253"/>
    <w:rsid w:val="0046264D"/>
    <w:rsid w:val="00463042"/>
    <w:rsid w:val="00464868"/>
    <w:rsid w:val="0046509A"/>
    <w:rsid w:val="0047096D"/>
    <w:rsid w:val="00470F5F"/>
    <w:rsid w:val="004746CB"/>
    <w:rsid w:val="00475B87"/>
    <w:rsid w:val="00475FBF"/>
    <w:rsid w:val="004773B9"/>
    <w:rsid w:val="00481271"/>
    <w:rsid w:val="0048424B"/>
    <w:rsid w:val="004842E2"/>
    <w:rsid w:val="00484891"/>
    <w:rsid w:val="00484A43"/>
    <w:rsid w:val="004865AD"/>
    <w:rsid w:val="004A0516"/>
    <w:rsid w:val="004A2152"/>
    <w:rsid w:val="004A2C87"/>
    <w:rsid w:val="004A34FD"/>
    <w:rsid w:val="004A3879"/>
    <w:rsid w:val="004A4CFB"/>
    <w:rsid w:val="004B1CEF"/>
    <w:rsid w:val="004B47BF"/>
    <w:rsid w:val="004C32BA"/>
    <w:rsid w:val="004C57C4"/>
    <w:rsid w:val="004C5C3A"/>
    <w:rsid w:val="004D007C"/>
    <w:rsid w:val="004D39C5"/>
    <w:rsid w:val="004E0105"/>
    <w:rsid w:val="004E7C42"/>
    <w:rsid w:val="004F06CF"/>
    <w:rsid w:val="004F414B"/>
    <w:rsid w:val="004F43FB"/>
    <w:rsid w:val="004F4D5C"/>
    <w:rsid w:val="0050141C"/>
    <w:rsid w:val="00501FA8"/>
    <w:rsid w:val="0050275B"/>
    <w:rsid w:val="005068B6"/>
    <w:rsid w:val="00510E8D"/>
    <w:rsid w:val="005112BD"/>
    <w:rsid w:val="00513918"/>
    <w:rsid w:val="00522053"/>
    <w:rsid w:val="0052222E"/>
    <w:rsid w:val="005232E7"/>
    <w:rsid w:val="0053227E"/>
    <w:rsid w:val="00532E8A"/>
    <w:rsid w:val="00532FAF"/>
    <w:rsid w:val="00534403"/>
    <w:rsid w:val="005352A9"/>
    <w:rsid w:val="00537506"/>
    <w:rsid w:val="00537EE7"/>
    <w:rsid w:val="00540569"/>
    <w:rsid w:val="0054394D"/>
    <w:rsid w:val="005439DF"/>
    <w:rsid w:val="0054538D"/>
    <w:rsid w:val="0054771E"/>
    <w:rsid w:val="0055057E"/>
    <w:rsid w:val="00551393"/>
    <w:rsid w:val="00552035"/>
    <w:rsid w:val="005602F5"/>
    <w:rsid w:val="00561911"/>
    <w:rsid w:val="00565D94"/>
    <w:rsid w:val="00571796"/>
    <w:rsid w:val="00573207"/>
    <w:rsid w:val="00575C2A"/>
    <w:rsid w:val="005765D8"/>
    <w:rsid w:val="00577C39"/>
    <w:rsid w:val="005801FD"/>
    <w:rsid w:val="0058077D"/>
    <w:rsid w:val="00580D5F"/>
    <w:rsid w:val="005812ED"/>
    <w:rsid w:val="00586442"/>
    <w:rsid w:val="00586EDB"/>
    <w:rsid w:val="0059232F"/>
    <w:rsid w:val="00594C34"/>
    <w:rsid w:val="005A12BF"/>
    <w:rsid w:val="005A41AE"/>
    <w:rsid w:val="005A4BE7"/>
    <w:rsid w:val="005A6C40"/>
    <w:rsid w:val="005A735E"/>
    <w:rsid w:val="005B1C71"/>
    <w:rsid w:val="005B5166"/>
    <w:rsid w:val="005B51A7"/>
    <w:rsid w:val="005C66BE"/>
    <w:rsid w:val="005D1F88"/>
    <w:rsid w:val="005D20B5"/>
    <w:rsid w:val="005D319D"/>
    <w:rsid w:val="005D46B4"/>
    <w:rsid w:val="005D6EF9"/>
    <w:rsid w:val="005E0342"/>
    <w:rsid w:val="005E2802"/>
    <w:rsid w:val="005E2DEE"/>
    <w:rsid w:val="005E6287"/>
    <w:rsid w:val="005F102F"/>
    <w:rsid w:val="005F32D2"/>
    <w:rsid w:val="005F56A7"/>
    <w:rsid w:val="005F6B50"/>
    <w:rsid w:val="005F6EDE"/>
    <w:rsid w:val="005F7AFE"/>
    <w:rsid w:val="006002B0"/>
    <w:rsid w:val="00601B9A"/>
    <w:rsid w:val="00603A51"/>
    <w:rsid w:val="0060538A"/>
    <w:rsid w:val="006125CA"/>
    <w:rsid w:val="006156FB"/>
    <w:rsid w:val="00617758"/>
    <w:rsid w:val="00627567"/>
    <w:rsid w:val="00634FBC"/>
    <w:rsid w:val="0063522E"/>
    <w:rsid w:val="00636704"/>
    <w:rsid w:val="006409BD"/>
    <w:rsid w:val="00644C1A"/>
    <w:rsid w:val="00645ECB"/>
    <w:rsid w:val="0065280B"/>
    <w:rsid w:val="00657192"/>
    <w:rsid w:val="00663383"/>
    <w:rsid w:val="00664949"/>
    <w:rsid w:val="006649D1"/>
    <w:rsid w:val="006653A5"/>
    <w:rsid w:val="00667E1E"/>
    <w:rsid w:val="00675289"/>
    <w:rsid w:val="00676131"/>
    <w:rsid w:val="00677D11"/>
    <w:rsid w:val="006807E4"/>
    <w:rsid w:val="006808B3"/>
    <w:rsid w:val="00684F21"/>
    <w:rsid w:val="00686139"/>
    <w:rsid w:val="006912BC"/>
    <w:rsid w:val="00691E3E"/>
    <w:rsid w:val="006924AB"/>
    <w:rsid w:val="00695327"/>
    <w:rsid w:val="00696A3A"/>
    <w:rsid w:val="006A222A"/>
    <w:rsid w:val="006B36BB"/>
    <w:rsid w:val="006B74D7"/>
    <w:rsid w:val="006C238C"/>
    <w:rsid w:val="006C64D0"/>
    <w:rsid w:val="006C6C08"/>
    <w:rsid w:val="006C7E82"/>
    <w:rsid w:val="006D299D"/>
    <w:rsid w:val="006D568A"/>
    <w:rsid w:val="006D72D7"/>
    <w:rsid w:val="006D7F39"/>
    <w:rsid w:val="006E07B5"/>
    <w:rsid w:val="006E16B0"/>
    <w:rsid w:val="006E4387"/>
    <w:rsid w:val="006F46FC"/>
    <w:rsid w:val="006F603D"/>
    <w:rsid w:val="006F6478"/>
    <w:rsid w:val="006F7B40"/>
    <w:rsid w:val="00702FA8"/>
    <w:rsid w:val="00704196"/>
    <w:rsid w:val="007056B7"/>
    <w:rsid w:val="00705D66"/>
    <w:rsid w:val="00711928"/>
    <w:rsid w:val="0072096C"/>
    <w:rsid w:val="00722149"/>
    <w:rsid w:val="00723097"/>
    <w:rsid w:val="007312A0"/>
    <w:rsid w:val="00731995"/>
    <w:rsid w:val="00733FE2"/>
    <w:rsid w:val="00736910"/>
    <w:rsid w:val="00736A8A"/>
    <w:rsid w:val="007376D6"/>
    <w:rsid w:val="00737C38"/>
    <w:rsid w:val="00740595"/>
    <w:rsid w:val="00740866"/>
    <w:rsid w:val="00740E1E"/>
    <w:rsid w:val="00741847"/>
    <w:rsid w:val="00745509"/>
    <w:rsid w:val="00746598"/>
    <w:rsid w:val="00746EF0"/>
    <w:rsid w:val="00756433"/>
    <w:rsid w:val="0076007F"/>
    <w:rsid w:val="00762D81"/>
    <w:rsid w:val="0076534D"/>
    <w:rsid w:val="00765947"/>
    <w:rsid w:val="0076759E"/>
    <w:rsid w:val="00770281"/>
    <w:rsid w:val="00771210"/>
    <w:rsid w:val="007726E2"/>
    <w:rsid w:val="00773D79"/>
    <w:rsid w:val="0077631E"/>
    <w:rsid w:val="0078211C"/>
    <w:rsid w:val="0078771C"/>
    <w:rsid w:val="0079342C"/>
    <w:rsid w:val="00793A37"/>
    <w:rsid w:val="00793B22"/>
    <w:rsid w:val="007956DC"/>
    <w:rsid w:val="007A0B9D"/>
    <w:rsid w:val="007A5BA0"/>
    <w:rsid w:val="007B0851"/>
    <w:rsid w:val="007B1C90"/>
    <w:rsid w:val="007B2501"/>
    <w:rsid w:val="007B3354"/>
    <w:rsid w:val="007B447C"/>
    <w:rsid w:val="007B6435"/>
    <w:rsid w:val="007C0E97"/>
    <w:rsid w:val="007C4956"/>
    <w:rsid w:val="007C61B0"/>
    <w:rsid w:val="007D05FE"/>
    <w:rsid w:val="007D41F7"/>
    <w:rsid w:val="007E22AC"/>
    <w:rsid w:val="007E38A6"/>
    <w:rsid w:val="007E4D54"/>
    <w:rsid w:val="007F3F7C"/>
    <w:rsid w:val="007F604E"/>
    <w:rsid w:val="007F6BB9"/>
    <w:rsid w:val="007F76DA"/>
    <w:rsid w:val="00803720"/>
    <w:rsid w:val="0080524D"/>
    <w:rsid w:val="008125AC"/>
    <w:rsid w:val="00826CE9"/>
    <w:rsid w:val="00832D93"/>
    <w:rsid w:val="00833566"/>
    <w:rsid w:val="00837ED5"/>
    <w:rsid w:val="0084181C"/>
    <w:rsid w:val="00842321"/>
    <w:rsid w:val="00844CFA"/>
    <w:rsid w:val="008452B8"/>
    <w:rsid w:val="0084638A"/>
    <w:rsid w:val="0084737A"/>
    <w:rsid w:val="00847392"/>
    <w:rsid w:val="00853C96"/>
    <w:rsid w:val="00853DA2"/>
    <w:rsid w:val="00855CF7"/>
    <w:rsid w:val="00860312"/>
    <w:rsid w:val="00862A81"/>
    <w:rsid w:val="0086507F"/>
    <w:rsid w:val="0087064F"/>
    <w:rsid w:val="00873880"/>
    <w:rsid w:val="00875040"/>
    <w:rsid w:val="00877DF7"/>
    <w:rsid w:val="00880260"/>
    <w:rsid w:val="00880BE6"/>
    <w:rsid w:val="00883FAA"/>
    <w:rsid w:val="008866E7"/>
    <w:rsid w:val="00887881"/>
    <w:rsid w:val="00890A27"/>
    <w:rsid w:val="00891A28"/>
    <w:rsid w:val="00891F8C"/>
    <w:rsid w:val="00897B7E"/>
    <w:rsid w:val="008A02A9"/>
    <w:rsid w:val="008A03CC"/>
    <w:rsid w:val="008B18CA"/>
    <w:rsid w:val="008B35F9"/>
    <w:rsid w:val="008B428F"/>
    <w:rsid w:val="008B4BB2"/>
    <w:rsid w:val="008B4D13"/>
    <w:rsid w:val="008B601C"/>
    <w:rsid w:val="008B736D"/>
    <w:rsid w:val="008C121D"/>
    <w:rsid w:val="008C2BCF"/>
    <w:rsid w:val="008C3E19"/>
    <w:rsid w:val="008C5C9C"/>
    <w:rsid w:val="008C716C"/>
    <w:rsid w:val="008D037B"/>
    <w:rsid w:val="008D3095"/>
    <w:rsid w:val="008D4293"/>
    <w:rsid w:val="008D5B18"/>
    <w:rsid w:val="008D6531"/>
    <w:rsid w:val="008E01B7"/>
    <w:rsid w:val="008E06F4"/>
    <w:rsid w:val="008E1738"/>
    <w:rsid w:val="008E5B2B"/>
    <w:rsid w:val="008E5CCB"/>
    <w:rsid w:val="008E6EEB"/>
    <w:rsid w:val="008E6FDF"/>
    <w:rsid w:val="008F0862"/>
    <w:rsid w:val="008F60EC"/>
    <w:rsid w:val="00900D6C"/>
    <w:rsid w:val="00902AAE"/>
    <w:rsid w:val="009037EF"/>
    <w:rsid w:val="00903B3D"/>
    <w:rsid w:val="00904016"/>
    <w:rsid w:val="00906536"/>
    <w:rsid w:val="009067AC"/>
    <w:rsid w:val="009108C5"/>
    <w:rsid w:val="009140AC"/>
    <w:rsid w:val="00921926"/>
    <w:rsid w:val="00921B4C"/>
    <w:rsid w:val="00922AC7"/>
    <w:rsid w:val="0092523B"/>
    <w:rsid w:val="00930666"/>
    <w:rsid w:val="00931CD8"/>
    <w:rsid w:val="0093217C"/>
    <w:rsid w:val="0093699E"/>
    <w:rsid w:val="0093737E"/>
    <w:rsid w:val="009410CE"/>
    <w:rsid w:val="00944E99"/>
    <w:rsid w:val="009453C7"/>
    <w:rsid w:val="00946297"/>
    <w:rsid w:val="009540E9"/>
    <w:rsid w:val="00957DB5"/>
    <w:rsid w:val="00960D9E"/>
    <w:rsid w:val="0096387E"/>
    <w:rsid w:val="009641D2"/>
    <w:rsid w:val="00977C81"/>
    <w:rsid w:val="00983144"/>
    <w:rsid w:val="0098519A"/>
    <w:rsid w:val="0098532B"/>
    <w:rsid w:val="00986F85"/>
    <w:rsid w:val="00990599"/>
    <w:rsid w:val="00990F3B"/>
    <w:rsid w:val="0099251F"/>
    <w:rsid w:val="009949AB"/>
    <w:rsid w:val="009A1581"/>
    <w:rsid w:val="009A36CB"/>
    <w:rsid w:val="009A5ADF"/>
    <w:rsid w:val="009A6ECA"/>
    <w:rsid w:val="009A7383"/>
    <w:rsid w:val="009A7974"/>
    <w:rsid w:val="009B3C09"/>
    <w:rsid w:val="009B4380"/>
    <w:rsid w:val="009B4EC6"/>
    <w:rsid w:val="009B5D8B"/>
    <w:rsid w:val="009B76C4"/>
    <w:rsid w:val="009C306F"/>
    <w:rsid w:val="009C3CA9"/>
    <w:rsid w:val="009C7DB8"/>
    <w:rsid w:val="009E1FF8"/>
    <w:rsid w:val="009E4C32"/>
    <w:rsid w:val="009E503E"/>
    <w:rsid w:val="009E5D33"/>
    <w:rsid w:val="009F3068"/>
    <w:rsid w:val="009F3935"/>
    <w:rsid w:val="009F3BD8"/>
    <w:rsid w:val="009F534A"/>
    <w:rsid w:val="009F563B"/>
    <w:rsid w:val="009F6746"/>
    <w:rsid w:val="00A07278"/>
    <w:rsid w:val="00A12794"/>
    <w:rsid w:val="00A146D6"/>
    <w:rsid w:val="00A16E14"/>
    <w:rsid w:val="00A170F5"/>
    <w:rsid w:val="00A1796C"/>
    <w:rsid w:val="00A2167E"/>
    <w:rsid w:val="00A230F6"/>
    <w:rsid w:val="00A232FC"/>
    <w:rsid w:val="00A24DA2"/>
    <w:rsid w:val="00A25684"/>
    <w:rsid w:val="00A25E63"/>
    <w:rsid w:val="00A30139"/>
    <w:rsid w:val="00A30A6E"/>
    <w:rsid w:val="00A31D73"/>
    <w:rsid w:val="00A34459"/>
    <w:rsid w:val="00A35241"/>
    <w:rsid w:val="00A35693"/>
    <w:rsid w:val="00A45630"/>
    <w:rsid w:val="00A46436"/>
    <w:rsid w:val="00A50B30"/>
    <w:rsid w:val="00A51890"/>
    <w:rsid w:val="00A520CC"/>
    <w:rsid w:val="00A57727"/>
    <w:rsid w:val="00A63505"/>
    <w:rsid w:val="00A63849"/>
    <w:rsid w:val="00A64B49"/>
    <w:rsid w:val="00A66F18"/>
    <w:rsid w:val="00A73B9A"/>
    <w:rsid w:val="00A74464"/>
    <w:rsid w:val="00A7463C"/>
    <w:rsid w:val="00A75782"/>
    <w:rsid w:val="00A81CA0"/>
    <w:rsid w:val="00A8305D"/>
    <w:rsid w:val="00A83754"/>
    <w:rsid w:val="00A84A5A"/>
    <w:rsid w:val="00A8565F"/>
    <w:rsid w:val="00A85C06"/>
    <w:rsid w:val="00A86E34"/>
    <w:rsid w:val="00A902F6"/>
    <w:rsid w:val="00A90591"/>
    <w:rsid w:val="00A9483F"/>
    <w:rsid w:val="00A94A05"/>
    <w:rsid w:val="00A96100"/>
    <w:rsid w:val="00A96B44"/>
    <w:rsid w:val="00AA28B1"/>
    <w:rsid w:val="00AA3A79"/>
    <w:rsid w:val="00AA3A8F"/>
    <w:rsid w:val="00AA6DA9"/>
    <w:rsid w:val="00AA7564"/>
    <w:rsid w:val="00AA7ABE"/>
    <w:rsid w:val="00AB267E"/>
    <w:rsid w:val="00AB2776"/>
    <w:rsid w:val="00AB634F"/>
    <w:rsid w:val="00AC2F62"/>
    <w:rsid w:val="00AC53A5"/>
    <w:rsid w:val="00AD02D6"/>
    <w:rsid w:val="00AD2E9C"/>
    <w:rsid w:val="00AD5250"/>
    <w:rsid w:val="00AD5AF2"/>
    <w:rsid w:val="00AE005A"/>
    <w:rsid w:val="00AE0964"/>
    <w:rsid w:val="00AE3C17"/>
    <w:rsid w:val="00AE4CC7"/>
    <w:rsid w:val="00AE559F"/>
    <w:rsid w:val="00AE58C9"/>
    <w:rsid w:val="00AF3EB8"/>
    <w:rsid w:val="00AF4362"/>
    <w:rsid w:val="00AF7D87"/>
    <w:rsid w:val="00B045A3"/>
    <w:rsid w:val="00B05D11"/>
    <w:rsid w:val="00B10651"/>
    <w:rsid w:val="00B11253"/>
    <w:rsid w:val="00B13D5F"/>
    <w:rsid w:val="00B14FBA"/>
    <w:rsid w:val="00B17AC7"/>
    <w:rsid w:val="00B26C2A"/>
    <w:rsid w:val="00B2706A"/>
    <w:rsid w:val="00B32CF8"/>
    <w:rsid w:val="00B35FCC"/>
    <w:rsid w:val="00B40629"/>
    <w:rsid w:val="00B40965"/>
    <w:rsid w:val="00B41333"/>
    <w:rsid w:val="00B424F3"/>
    <w:rsid w:val="00B4258B"/>
    <w:rsid w:val="00B42C2D"/>
    <w:rsid w:val="00B42D21"/>
    <w:rsid w:val="00B43541"/>
    <w:rsid w:val="00B45E37"/>
    <w:rsid w:val="00B463EC"/>
    <w:rsid w:val="00B520F1"/>
    <w:rsid w:val="00B55CE7"/>
    <w:rsid w:val="00B60755"/>
    <w:rsid w:val="00B64FEC"/>
    <w:rsid w:val="00B66FDD"/>
    <w:rsid w:val="00B6788F"/>
    <w:rsid w:val="00B708BA"/>
    <w:rsid w:val="00B7102E"/>
    <w:rsid w:val="00B779B1"/>
    <w:rsid w:val="00B826F4"/>
    <w:rsid w:val="00B82F77"/>
    <w:rsid w:val="00B9213D"/>
    <w:rsid w:val="00B95089"/>
    <w:rsid w:val="00B9704C"/>
    <w:rsid w:val="00B97A6F"/>
    <w:rsid w:val="00BA56F8"/>
    <w:rsid w:val="00BA66BB"/>
    <w:rsid w:val="00BB1821"/>
    <w:rsid w:val="00BB21C7"/>
    <w:rsid w:val="00BB5632"/>
    <w:rsid w:val="00BC0F0C"/>
    <w:rsid w:val="00BC1529"/>
    <w:rsid w:val="00BC165C"/>
    <w:rsid w:val="00BC57FB"/>
    <w:rsid w:val="00BC5DEF"/>
    <w:rsid w:val="00BD186D"/>
    <w:rsid w:val="00BD56EB"/>
    <w:rsid w:val="00BD6316"/>
    <w:rsid w:val="00BD771E"/>
    <w:rsid w:val="00BD77F7"/>
    <w:rsid w:val="00BD7BAC"/>
    <w:rsid w:val="00BE0ABA"/>
    <w:rsid w:val="00BE0C79"/>
    <w:rsid w:val="00BE4613"/>
    <w:rsid w:val="00BE670A"/>
    <w:rsid w:val="00BF1BDB"/>
    <w:rsid w:val="00BF24C6"/>
    <w:rsid w:val="00BF5284"/>
    <w:rsid w:val="00BF56A8"/>
    <w:rsid w:val="00C03EF5"/>
    <w:rsid w:val="00C11874"/>
    <w:rsid w:val="00C12970"/>
    <w:rsid w:val="00C16897"/>
    <w:rsid w:val="00C17E8E"/>
    <w:rsid w:val="00C21CB0"/>
    <w:rsid w:val="00C220B6"/>
    <w:rsid w:val="00C250F0"/>
    <w:rsid w:val="00C3025A"/>
    <w:rsid w:val="00C3062A"/>
    <w:rsid w:val="00C3336E"/>
    <w:rsid w:val="00C3373C"/>
    <w:rsid w:val="00C41564"/>
    <w:rsid w:val="00C43209"/>
    <w:rsid w:val="00C4388D"/>
    <w:rsid w:val="00C47883"/>
    <w:rsid w:val="00C479D6"/>
    <w:rsid w:val="00C5224D"/>
    <w:rsid w:val="00C52692"/>
    <w:rsid w:val="00C5403D"/>
    <w:rsid w:val="00C54674"/>
    <w:rsid w:val="00C577D1"/>
    <w:rsid w:val="00C631E3"/>
    <w:rsid w:val="00C65A24"/>
    <w:rsid w:val="00C66188"/>
    <w:rsid w:val="00C66A32"/>
    <w:rsid w:val="00C70E4D"/>
    <w:rsid w:val="00C767F0"/>
    <w:rsid w:val="00C83182"/>
    <w:rsid w:val="00C83A41"/>
    <w:rsid w:val="00C8458E"/>
    <w:rsid w:val="00C852D3"/>
    <w:rsid w:val="00C8630C"/>
    <w:rsid w:val="00C86E00"/>
    <w:rsid w:val="00C87858"/>
    <w:rsid w:val="00C92E0D"/>
    <w:rsid w:val="00C934BC"/>
    <w:rsid w:val="00C949B0"/>
    <w:rsid w:val="00CA1F33"/>
    <w:rsid w:val="00CA21EB"/>
    <w:rsid w:val="00CA4DA5"/>
    <w:rsid w:val="00CA55EC"/>
    <w:rsid w:val="00CA7257"/>
    <w:rsid w:val="00CA7E0B"/>
    <w:rsid w:val="00CB50CA"/>
    <w:rsid w:val="00CC00F2"/>
    <w:rsid w:val="00CC16B3"/>
    <w:rsid w:val="00CC2352"/>
    <w:rsid w:val="00CC2834"/>
    <w:rsid w:val="00CC2939"/>
    <w:rsid w:val="00CC2C84"/>
    <w:rsid w:val="00CD0574"/>
    <w:rsid w:val="00CD214E"/>
    <w:rsid w:val="00CD21C8"/>
    <w:rsid w:val="00CE0B91"/>
    <w:rsid w:val="00CE41E9"/>
    <w:rsid w:val="00CE4CAC"/>
    <w:rsid w:val="00CE58BB"/>
    <w:rsid w:val="00CE696E"/>
    <w:rsid w:val="00CF0A8C"/>
    <w:rsid w:val="00CF2D4F"/>
    <w:rsid w:val="00CF4065"/>
    <w:rsid w:val="00CF5A3D"/>
    <w:rsid w:val="00CF6E1F"/>
    <w:rsid w:val="00D0191C"/>
    <w:rsid w:val="00D01F78"/>
    <w:rsid w:val="00D05268"/>
    <w:rsid w:val="00D07B93"/>
    <w:rsid w:val="00D110CA"/>
    <w:rsid w:val="00D13D84"/>
    <w:rsid w:val="00D15707"/>
    <w:rsid w:val="00D20159"/>
    <w:rsid w:val="00D223C8"/>
    <w:rsid w:val="00D2253A"/>
    <w:rsid w:val="00D23457"/>
    <w:rsid w:val="00D32B6C"/>
    <w:rsid w:val="00D332C8"/>
    <w:rsid w:val="00D34E3F"/>
    <w:rsid w:val="00D36BC9"/>
    <w:rsid w:val="00D37019"/>
    <w:rsid w:val="00D40D8D"/>
    <w:rsid w:val="00D4431A"/>
    <w:rsid w:val="00D443B7"/>
    <w:rsid w:val="00D45659"/>
    <w:rsid w:val="00D463A1"/>
    <w:rsid w:val="00D46F3C"/>
    <w:rsid w:val="00D476B6"/>
    <w:rsid w:val="00D51D14"/>
    <w:rsid w:val="00D55B3E"/>
    <w:rsid w:val="00D56749"/>
    <w:rsid w:val="00D578B9"/>
    <w:rsid w:val="00D62088"/>
    <w:rsid w:val="00D62CD7"/>
    <w:rsid w:val="00D630EE"/>
    <w:rsid w:val="00D65E29"/>
    <w:rsid w:val="00D66A82"/>
    <w:rsid w:val="00D67CE9"/>
    <w:rsid w:val="00D719BD"/>
    <w:rsid w:val="00D7437E"/>
    <w:rsid w:val="00D746CF"/>
    <w:rsid w:val="00D8567A"/>
    <w:rsid w:val="00D86F12"/>
    <w:rsid w:val="00D91717"/>
    <w:rsid w:val="00D9501A"/>
    <w:rsid w:val="00DA046A"/>
    <w:rsid w:val="00DA37EF"/>
    <w:rsid w:val="00DA4E3B"/>
    <w:rsid w:val="00DA6622"/>
    <w:rsid w:val="00DA6CA0"/>
    <w:rsid w:val="00DB090F"/>
    <w:rsid w:val="00DB0B7E"/>
    <w:rsid w:val="00DB1174"/>
    <w:rsid w:val="00DB1981"/>
    <w:rsid w:val="00DB1C6E"/>
    <w:rsid w:val="00DB250D"/>
    <w:rsid w:val="00DB2DB9"/>
    <w:rsid w:val="00DB3F0A"/>
    <w:rsid w:val="00DB43B1"/>
    <w:rsid w:val="00DB4420"/>
    <w:rsid w:val="00DB574F"/>
    <w:rsid w:val="00DB7501"/>
    <w:rsid w:val="00DB7F24"/>
    <w:rsid w:val="00DC0A0F"/>
    <w:rsid w:val="00DC0BF0"/>
    <w:rsid w:val="00DC5F63"/>
    <w:rsid w:val="00DD120F"/>
    <w:rsid w:val="00DD1E96"/>
    <w:rsid w:val="00DD34D9"/>
    <w:rsid w:val="00DE03C9"/>
    <w:rsid w:val="00DE11C3"/>
    <w:rsid w:val="00DE468A"/>
    <w:rsid w:val="00DF190C"/>
    <w:rsid w:val="00DF59FB"/>
    <w:rsid w:val="00DF63D1"/>
    <w:rsid w:val="00E02313"/>
    <w:rsid w:val="00E0298A"/>
    <w:rsid w:val="00E12D81"/>
    <w:rsid w:val="00E12EBF"/>
    <w:rsid w:val="00E141D9"/>
    <w:rsid w:val="00E15B73"/>
    <w:rsid w:val="00E15D6B"/>
    <w:rsid w:val="00E15F49"/>
    <w:rsid w:val="00E21E1B"/>
    <w:rsid w:val="00E21F5B"/>
    <w:rsid w:val="00E23163"/>
    <w:rsid w:val="00E313E2"/>
    <w:rsid w:val="00E332FE"/>
    <w:rsid w:val="00E33D00"/>
    <w:rsid w:val="00E344DA"/>
    <w:rsid w:val="00E47B45"/>
    <w:rsid w:val="00E51C0E"/>
    <w:rsid w:val="00E5347D"/>
    <w:rsid w:val="00E5599F"/>
    <w:rsid w:val="00E61345"/>
    <w:rsid w:val="00E614C8"/>
    <w:rsid w:val="00E62D18"/>
    <w:rsid w:val="00E64580"/>
    <w:rsid w:val="00E667D1"/>
    <w:rsid w:val="00E71765"/>
    <w:rsid w:val="00E71E15"/>
    <w:rsid w:val="00E724D3"/>
    <w:rsid w:val="00E7350F"/>
    <w:rsid w:val="00E74389"/>
    <w:rsid w:val="00E75918"/>
    <w:rsid w:val="00E7732F"/>
    <w:rsid w:val="00E80470"/>
    <w:rsid w:val="00E80F12"/>
    <w:rsid w:val="00E83282"/>
    <w:rsid w:val="00E83F4B"/>
    <w:rsid w:val="00E83F75"/>
    <w:rsid w:val="00E8424D"/>
    <w:rsid w:val="00E918C9"/>
    <w:rsid w:val="00E938E2"/>
    <w:rsid w:val="00E958AB"/>
    <w:rsid w:val="00E97403"/>
    <w:rsid w:val="00EA2BAB"/>
    <w:rsid w:val="00EA5791"/>
    <w:rsid w:val="00EA6521"/>
    <w:rsid w:val="00EA6FBE"/>
    <w:rsid w:val="00EA779A"/>
    <w:rsid w:val="00EB4BBF"/>
    <w:rsid w:val="00EB5AC1"/>
    <w:rsid w:val="00EB6C49"/>
    <w:rsid w:val="00EB7A7A"/>
    <w:rsid w:val="00EC515C"/>
    <w:rsid w:val="00EC72D3"/>
    <w:rsid w:val="00ED222E"/>
    <w:rsid w:val="00ED55E7"/>
    <w:rsid w:val="00ED5DA7"/>
    <w:rsid w:val="00EE4030"/>
    <w:rsid w:val="00EE46AC"/>
    <w:rsid w:val="00EE4B68"/>
    <w:rsid w:val="00EE5745"/>
    <w:rsid w:val="00EF0605"/>
    <w:rsid w:val="00EF2CC1"/>
    <w:rsid w:val="00EF5528"/>
    <w:rsid w:val="00EF76F4"/>
    <w:rsid w:val="00F01337"/>
    <w:rsid w:val="00F03BBC"/>
    <w:rsid w:val="00F0445F"/>
    <w:rsid w:val="00F103B5"/>
    <w:rsid w:val="00F13D5D"/>
    <w:rsid w:val="00F15FE8"/>
    <w:rsid w:val="00F21378"/>
    <w:rsid w:val="00F228F6"/>
    <w:rsid w:val="00F30BE8"/>
    <w:rsid w:val="00F32146"/>
    <w:rsid w:val="00F34257"/>
    <w:rsid w:val="00F342D0"/>
    <w:rsid w:val="00F348B0"/>
    <w:rsid w:val="00F42E3A"/>
    <w:rsid w:val="00F43FCC"/>
    <w:rsid w:val="00F464E7"/>
    <w:rsid w:val="00F47B6D"/>
    <w:rsid w:val="00F5000D"/>
    <w:rsid w:val="00F513D1"/>
    <w:rsid w:val="00F537CD"/>
    <w:rsid w:val="00F54A14"/>
    <w:rsid w:val="00F5551C"/>
    <w:rsid w:val="00F571D8"/>
    <w:rsid w:val="00F6167E"/>
    <w:rsid w:val="00F61BDA"/>
    <w:rsid w:val="00F639B8"/>
    <w:rsid w:val="00F66AC4"/>
    <w:rsid w:val="00F73A92"/>
    <w:rsid w:val="00F74330"/>
    <w:rsid w:val="00F839D2"/>
    <w:rsid w:val="00F840EC"/>
    <w:rsid w:val="00F849F2"/>
    <w:rsid w:val="00F84C8C"/>
    <w:rsid w:val="00F8505C"/>
    <w:rsid w:val="00F90127"/>
    <w:rsid w:val="00F91D2A"/>
    <w:rsid w:val="00F95E03"/>
    <w:rsid w:val="00FA132D"/>
    <w:rsid w:val="00FA4923"/>
    <w:rsid w:val="00FA4BD8"/>
    <w:rsid w:val="00FA4F13"/>
    <w:rsid w:val="00FA76DC"/>
    <w:rsid w:val="00FB2B0F"/>
    <w:rsid w:val="00FB32F5"/>
    <w:rsid w:val="00FB68A2"/>
    <w:rsid w:val="00FC201D"/>
    <w:rsid w:val="00FC338A"/>
    <w:rsid w:val="00FC459F"/>
    <w:rsid w:val="00FC6073"/>
    <w:rsid w:val="00FC64DA"/>
    <w:rsid w:val="00FC6CF0"/>
    <w:rsid w:val="00FC71FC"/>
    <w:rsid w:val="00FD04D5"/>
    <w:rsid w:val="00FD0C60"/>
    <w:rsid w:val="00FD3DB1"/>
    <w:rsid w:val="00FE09AA"/>
    <w:rsid w:val="00FE179C"/>
    <w:rsid w:val="00FE31F1"/>
    <w:rsid w:val="00FE3322"/>
    <w:rsid w:val="00FE3F82"/>
    <w:rsid w:val="00FE4B11"/>
    <w:rsid w:val="00FE6D41"/>
    <w:rsid w:val="00FF27C5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8B3D0"/>
  <w15:chartTrackingRefBased/>
  <w15:docId w15:val="{367A7BB5-E208-4BD2-BA71-C4B19A25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02E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657192"/>
    <w:pPr>
      <w:keepNext/>
      <w:spacing w:before="120" w:after="120"/>
      <w:ind w:left="426" w:hanging="426"/>
      <w:outlineLvl w:val="0"/>
    </w:pPr>
    <w:rPr>
      <w:rFonts w:cs="Arial"/>
      <w:b/>
      <w:sz w:val="22"/>
      <w:szCs w:val="14"/>
      <w:lang w:val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26B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B09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B090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108C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9108C5"/>
  </w:style>
  <w:style w:type="paragraph" w:styleId="Piedepgina">
    <w:name w:val="footer"/>
    <w:basedOn w:val="Normal"/>
    <w:link w:val="PiedepginaCar"/>
    <w:uiPriority w:val="99"/>
    <w:unhideWhenUsed/>
    <w:rsid w:val="009108C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08C5"/>
  </w:style>
  <w:style w:type="paragraph" w:styleId="Prrafodelista">
    <w:name w:val="List Paragraph"/>
    <w:basedOn w:val="Normal"/>
    <w:uiPriority w:val="34"/>
    <w:qFormat/>
    <w:rsid w:val="009108C5"/>
    <w:pPr>
      <w:ind w:left="720"/>
      <w:contextualSpacing/>
      <w:jc w:val="both"/>
    </w:pPr>
  </w:style>
  <w:style w:type="paragraph" w:styleId="Subttulo">
    <w:name w:val="Subtitle"/>
    <w:basedOn w:val="Normal"/>
    <w:link w:val="SubttuloCar"/>
    <w:qFormat/>
    <w:rsid w:val="009108C5"/>
    <w:pPr>
      <w:spacing w:after="60"/>
      <w:jc w:val="center"/>
      <w:outlineLvl w:val="1"/>
    </w:pPr>
    <w:rPr>
      <w:rFonts w:cs="Arial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9108C5"/>
    <w:rPr>
      <w:rFonts w:ascii="Arial" w:eastAsia="Times New Roman" w:hAnsi="Arial" w:cs="Arial"/>
      <w:sz w:val="24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rsid w:val="00657192"/>
    <w:rPr>
      <w:rFonts w:ascii="Arial" w:eastAsia="Times New Roman" w:hAnsi="Arial" w:cs="Arial"/>
      <w:b/>
      <w:szCs w:val="14"/>
      <w:lang w:val="es-ES" w:eastAsia="es-ES"/>
    </w:rPr>
  </w:style>
  <w:style w:type="table" w:styleId="Tablaconcuadrcula">
    <w:name w:val="Table Grid"/>
    <w:basedOn w:val="Tablanormal"/>
    <w:uiPriority w:val="59"/>
    <w:rsid w:val="0048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30436"/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0436"/>
    <w:rPr>
      <w:rFonts w:ascii="Segoe UI" w:eastAsia="Times New Roman" w:hAnsi="Segoe UI" w:cs="Segoe UI"/>
      <w:sz w:val="18"/>
      <w:szCs w:val="18"/>
      <w:lang w:eastAsia="es-ES"/>
    </w:rPr>
  </w:style>
  <w:style w:type="paragraph" w:styleId="Textoindependiente">
    <w:name w:val="Body Text"/>
    <w:basedOn w:val="Normal"/>
    <w:link w:val="TextoindependienteCar"/>
    <w:rsid w:val="00FE09AA"/>
    <w:pPr>
      <w:jc w:val="both"/>
    </w:pPr>
    <w:rPr>
      <w:sz w:val="20"/>
      <w:lang w:val="x-none"/>
    </w:rPr>
  </w:style>
  <w:style w:type="character" w:customStyle="1" w:styleId="TextoindependienteCar">
    <w:name w:val="Texto independiente Car"/>
    <w:basedOn w:val="Fuentedeprrafopredeter"/>
    <w:link w:val="Textoindependiente"/>
    <w:rsid w:val="00FE09AA"/>
    <w:rPr>
      <w:rFonts w:ascii="Arial" w:eastAsia="Times New Roman" w:hAnsi="Arial" w:cs="Times New Roman"/>
      <w:sz w:val="20"/>
      <w:szCs w:val="20"/>
      <w:lang w:val="x-none" w:eastAsia="es-ES"/>
    </w:rPr>
  </w:style>
  <w:style w:type="paragraph" w:styleId="Ttulo">
    <w:name w:val="Title"/>
    <w:basedOn w:val="Normal"/>
    <w:link w:val="TtuloCar"/>
    <w:qFormat/>
    <w:rsid w:val="00FE09AA"/>
    <w:pPr>
      <w:jc w:val="center"/>
    </w:pPr>
    <w:rPr>
      <w:rFonts w:cs="Arial"/>
      <w:b/>
      <w:color w:val="000000"/>
      <w:sz w:val="24"/>
    </w:rPr>
  </w:style>
  <w:style w:type="character" w:customStyle="1" w:styleId="TtuloCar">
    <w:name w:val="Título Car"/>
    <w:basedOn w:val="Fuentedeprrafopredeter"/>
    <w:link w:val="Ttulo"/>
    <w:rsid w:val="00FE09AA"/>
    <w:rPr>
      <w:rFonts w:ascii="Arial" w:eastAsia="Times New Roman" w:hAnsi="Arial" w:cs="Arial"/>
      <w:b/>
      <w:color w:val="000000"/>
      <w:sz w:val="24"/>
      <w:szCs w:val="20"/>
      <w:lang w:eastAsia="es-ES"/>
    </w:rPr>
  </w:style>
  <w:style w:type="paragraph" w:customStyle="1" w:styleId="Default">
    <w:name w:val="Default"/>
    <w:rsid w:val="00D01F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326BD5"/>
    <w:pPr>
      <w:keepLines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s-CL" w:eastAsia="es-CL"/>
    </w:rPr>
  </w:style>
  <w:style w:type="paragraph" w:styleId="TDC1">
    <w:name w:val="toc 1"/>
    <w:basedOn w:val="Normal"/>
    <w:next w:val="Normal"/>
    <w:autoRedefine/>
    <w:uiPriority w:val="39"/>
    <w:unhideWhenUsed/>
    <w:rsid w:val="00957DB5"/>
    <w:pPr>
      <w:tabs>
        <w:tab w:val="left" w:pos="426"/>
        <w:tab w:val="right" w:leader="dot" w:pos="8921"/>
      </w:tabs>
      <w:spacing w:before="120" w:after="120"/>
    </w:pPr>
  </w:style>
  <w:style w:type="character" w:styleId="Hipervnculo">
    <w:name w:val="Hyperlink"/>
    <w:basedOn w:val="Fuentedeprrafopredeter"/>
    <w:uiPriority w:val="99"/>
    <w:unhideWhenUsed/>
    <w:rsid w:val="00326BD5"/>
    <w:rPr>
      <w:color w:val="0563C1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26BD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5E6287"/>
    <w:pPr>
      <w:spacing w:after="100"/>
      <w:ind w:left="180"/>
    </w:pPr>
  </w:style>
  <w:style w:type="paragraph" w:customStyle="1" w:styleId="NORMAL2">
    <w:name w:val="NORMAL 2"/>
    <w:basedOn w:val="Normal"/>
    <w:rsid w:val="005F7AFE"/>
    <w:pPr>
      <w:widowControl w:val="0"/>
      <w:spacing w:line="260" w:lineRule="exact"/>
      <w:jc w:val="both"/>
    </w:pPr>
    <w:rPr>
      <w:snapToGrid w:val="0"/>
      <w:sz w:val="22"/>
      <w:lang w:val="es-ES_tradnl"/>
    </w:rPr>
  </w:style>
  <w:style w:type="paragraph" w:styleId="NormalWeb">
    <w:name w:val="Normal (Web)"/>
    <w:basedOn w:val="Normal"/>
    <w:uiPriority w:val="99"/>
    <w:unhideWhenUsed/>
    <w:rsid w:val="00161739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s-CL"/>
    </w:rPr>
  </w:style>
  <w:style w:type="character" w:styleId="Textoennegrita">
    <w:name w:val="Strong"/>
    <w:qFormat/>
    <w:rsid w:val="00DA37EF"/>
    <w:rPr>
      <w:b/>
      <w:bCs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B10651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B10651"/>
    <w:rPr>
      <w:rFonts w:ascii="Arial" w:eastAsia="Times New Roman" w:hAnsi="Arial" w:cs="Times New Roman"/>
      <w:sz w:val="18"/>
      <w:szCs w:val="20"/>
      <w:lang w:eastAsia="es-ES"/>
    </w:rPr>
  </w:style>
  <w:style w:type="paragraph" w:styleId="Textosinformato">
    <w:name w:val="Plain Text"/>
    <w:basedOn w:val="Normal"/>
    <w:link w:val="TextosinformatoCar"/>
    <w:rsid w:val="00B10651"/>
    <w:rPr>
      <w:rFonts w:ascii="Courier New" w:hAnsi="Courier New"/>
      <w:sz w:val="20"/>
      <w:lang w:val="es-ES" w:eastAsia="es-CL"/>
    </w:rPr>
  </w:style>
  <w:style w:type="character" w:customStyle="1" w:styleId="TextosinformatoCar">
    <w:name w:val="Texto sin formato Car"/>
    <w:basedOn w:val="Fuentedeprrafopredeter"/>
    <w:link w:val="Textosinformato"/>
    <w:rsid w:val="00B10651"/>
    <w:rPr>
      <w:rFonts w:ascii="Courier New" w:eastAsia="Times New Roman" w:hAnsi="Courier New" w:cs="Times New Roman"/>
      <w:sz w:val="20"/>
      <w:szCs w:val="20"/>
      <w:lang w:val="es-ES" w:eastAsia="es-CL"/>
    </w:rPr>
  </w:style>
  <w:style w:type="character" w:styleId="Refdecomentario">
    <w:name w:val="annotation reference"/>
    <w:basedOn w:val="Fuentedeprrafopredeter"/>
    <w:uiPriority w:val="99"/>
    <w:semiHidden/>
    <w:unhideWhenUsed/>
    <w:rsid w:val="002C57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571A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571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57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571A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EE5745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E71765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rsid w:val="00DB09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B090F"/>
    <w:rPr>
      <w:rFonts w:asciiTheme="majorHAnsi" w:eastAsiaTheme="majorEastAsia" w:hAnsiTheme="majorHAnsi" w:cstheme="majorBidi"/>
      <w:color w:val="1F3763" w:themeColor="accent1" w:themeShade="7F"/>
      <w:sz w:val="18"/>
      <w:szCs w:val="20"/>
      <w:lang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DB090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DB090F"/>
    <w:rPr>
      <w:rFonts w:ascii="Arial" w:eastAsia="Times New Roman" w:hAnsi="Arial" w:cs="Times New Roman"/>
      <w:sz w:val="16"/>
      <w:szCs w:val="16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23345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233451"/>
    <w:rPr>
      <w:rFonts w:ascii="Arial" w:eastAsia="Times New Roman" w:hAnsi="Arial" w:cs="Times New Roman"/>
      <w:sz w:val="18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33451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33451"/>
    <w:rPr>
      <w:rFonts w:ascii="Arial" w:eastAsia="Times New Roman" w:hAnsi="Arial" w:cs="Times New Roman"/>
      <w:sz w:val="18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3639AD"/>
    <w:pPr>
      <w:spacing w:after="100"/>
      <w:ind w:left="360"/>
    </w:pPr>
  </w:style>
  <w:style w:type="paragraph" w:customStyle="1" w:styleId="Pa6">
    <w:name w:val="Pa6"/>
    <w:basedOn w:val="Default"/>
    <w:next w:val="Default"/>
    <w:uiPriority w:val="99"/>
    <w:rsid w:val="008D5B18"/>
    <w:pPr>
      <w:spacing w:line="191" w:lineRule="atLeast"/>
    </w:pPr>
    <w:rPr>
      <w:rFonts w:ascii="Helvetica-CondensedLight" w:hAnsi="Helvetica-CondensedLight" w:cstheme="minorBidi"/>
      <w:color w:val="auto"/>
      <w:lang w:val="es-MX"/>
    </w:rPr>
  </w:style>
  <w:style w:type="paragraph" w:customStyle="1" w:styleId="Pa1">
    <w:name w:val="Pa1"/>
    <w:basedOn w:val="Default"/>
    <w:next w:val="Default"/>
    <w:uiPriority w:val="99"/>
    <w:rsid w:val="008D5B18"/>
    <w:pPr>
      <w:spacing w:line="321" w:lineRule="atLeast"/>
    </w:pPr>
    <w:rPr>
      <w:rFonts w:ascii="Helvetica-Condensed" w:hAnsi="Helvetica-Condensed" w:cstheme="minorBidi"/>
      <w:color w:val="auto"/>
      <w:lang w:val="es-MX"/>
    </w:rPr>
  </w:style>
  <w:style w:type="character" w:customStyle="1" w:styleId="A7">
    <w:name w:val="A7"/>
    <w:uiPriority w:val="99"/>
    <w:rsid w:val="008D5B18"/>
    <w:rPr>
      <w:rFonts w:cs="Helvetica-Condensed"/>
      <w:b/>
      <w:bCs/>
      <w:color w:val="00000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41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0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185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74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90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70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15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1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983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5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3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47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63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73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5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5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8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85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97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1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8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31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0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40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0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8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E9E41-81C7-4C47-95AC-493BA5B28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9660</TotalTime>
  <Pages>7</Pages>
  <Words>2351</Words>
  <Characters>14112</Characters>
  <Application>Microsoft Office Word</Application>
  <DocSecurity>0</DocSecurity>
  <Lines>344</Lines>
  <Paragraphs>288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16175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Claudio Cortés Polanco</cp:lastModifiedBy>
  <cp:revision>101</cp:revision>
  <cp:lastPrinted>2021-12-27T14:07:00Z</cp:lastPrinted>
  <dcterms:created xsi:type="dcterms:W3CDTF">2021-08-16T21:33:00Z</dcterms:created>
  <dcterms:modified xsi:type="dcterms:W3CDTF">2025-07-27T19:36:00Z</dcterms:modified>
  <cp:category/>
</cp:coreProperties>
</file>